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AED" w:rsidRPr="0052548E" w:rsidRDefault="00F93AED" w:rsidP="00F93AED">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3GPP TSG RAN WG1 Meeting #</w:t>
      </w:r>
      <w:r>
        <w:rPr>
          <w:rFonts w:ascii="Arial" w:hAnsi="Arial" w:cs="Arial"/>
          <w:b/>
          <w:bCs/>
          <w:sz w:val="28"/>
          <w:lang w:val="en-GB"/>
        </w:rPr>
        <w:t>8</w:t>
      </w:r>
      <w:r>
        <w:rPr>
          <w:rFonts w:ascii="Arial" w:hAnsi="Arial" w:cs="Arial" w:hint="eastAsia"/>
          <w:b/>
          <w:bCs/>
          <w:sz w:val="28"/>
          <w:lang w:val="en-GB"/>
        </w:rPr>
        <w:t xml:space="preserve">6bis               </w:t>
      </w:r>
      <w:r>
        <w:rPr>
          <w:rFonts w:ascii="Arial" w:hAnsi="Arial" w:cs="Arial"/>
          <w:b/>
          <w:bCs/>
          <w:sz w:val="28"/>
          <w:lang w:val="en-GB"/>
        </w:rPr>
        <w:t xml:space="preserve">                           </w:t>
      </w:r>
      <w:bookmarkStart w:id="1" w:name="_GoBack"/>
      <w:bookmarkEnd w:id="1"/>
      <w:r w:rsidRPr="0052548E">
        <w:rPr>
          <w:rFonts w:ascii="Arial" w:hAnsi="Arial" w:cs="Arial"/>
          <w:b/>
          <w:bCs/>
          <w:sz w:val="28"/>
          <w:lang w:val="en-GB"/>
        </w:rPr>
        <w:t>R1-16</w:t>
      </w:r>
      <w:r w:rsidR="00485D40">
        <w:rPr>
          <w:rFonts w:ascii="Arial" w:hAnsi="Arial" w:cs="Arial"/>
          <w:b/>
          <w:bCs/>
          <w:sz w:val="28"/>
          <w:lang w:val="en-GB"/>
        </w:rPr>
        <w:t>09822</w:t>
      </w:r>
    </w:p>
    <w:p w:rsidR="00F93AED" w:rsidRPr="0052548E" w:rsidRDefault="00F93AED" w:rsidP="00F93AED">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proofErr w:type="spellStart"/>
      <w:r w:rsidRPr="00411159">
        <w:rPr>
          <w:rFonts w:eastAsia="新細明體" w:hint="eastAsia"/>
          <w:sz w:val="28"/>
          <w:szCs w:val="28"/>
          <w:lang w:eastAsia="zh-TW"/>
        </w:rPr>
        <w:t>MediaTek</w:t>
      </w:r>
      <w:proofErr w:type="spellEnd"/>
      <w:r w:rsidRPr="00411159">
        <w:rPr>
          <w:rFonts w:eastAsia="新細明體" w:hint="eastAsia"/>
          <w:sz w:val="28"/>
          <w:szCs w:val="28"/>
          <w:lang w:eastAsia="zh-TW"/>
        </w:rPr>
        <w:t xml:space="preserve"> Inc.</w:t>
      </w:r>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4E7052">
        <w:rPr>
          <w:rFonts w:eastAsiaTheme="minorEastAsia"/>
          <w:sz w:val="28"/>
          <w:szCs w:val="28"/>
          <w:lang w:eastAsia="zh-TW"/>
        </w:rPr>
        <w:t>U</w:t>
      </w:r>
      <w:r w:rsidR="00D14B38">
        <w:rPr>
          <w:rFonts w:eastAsiaTheme="minorEastAsia"/>
          <w:sz w:val="28"/>
          <w:szCs w:val="28"/>
          <w:lang w:eastAsia="zh-TW"/>
        </w:rPr>
        <w:t xml:space="preserve">L </w:t>
      </w:r>
      <w:r w:rsidR="00697ED5">
        <w:rPr>
          <w:rFonts w:eastAsiaTheme="minorEastAsia"/>
          <w:sz w:val="28"/>
          <w:szCs w:val="28"/>
          <w:lang w:eastAsia="zh-TW"/>
        </w:rPr>
        <w:t>DM</w:t>
      </w:r>
      <w:r w:rsidR="00D14B38">
        <w:rPr>
          <w:rFonts w:eastAsiaTheme="minorEastAsia"/>
          <w:sz w:val="28"/>
          <w:szCs w:val="28"/>
          <w:lang w:eastAsia="zh-TW"/>
        </w:rPr>
        <w:t>RS design for short TTI</w:t>
      </w:r>
    </w:p>
    <w:p w:rsidR="00406AEA" w:rsidRPr="003B7EA4" w:rsidRDefault="00406AEA" w:rsidP="00F3275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Agenda Item:</w:t>
      </w:r>
      <w:r w:rsidR="00F3275A">
        <w:rPr>
          <w:rFonts w:eastAsiaTheme="minorEastAsia"/>
          <w:color w:val="FF0000"/>
          <w:sz w:val="28"/>
          <w:szCs w:val="28"/>
          <w:lang w:eastAsia="zh-TW"/>
        </w:rPr>
        <w:t xml:space="preserve"> </w:t>
      </w:r>
      <w:r w:rsidR="00F3275A" w:rsidRPr="00085828">
        <w:rPr>
          <w:rFonts w:eastAsiaTheme="minorEastAsia"/>
          <w:sz w:val="28"/>
          <w:szCs w:val="28"/>
          <w:lang w:eastAsia="zh-TW"/>
        </w:rPr>
        <w:t>7.2.1</w:t>
      </w:r>
      <w:r w:rsidR="00F93AED">
        <w:rPr>
          <w:rFonts w:eastAsiaTheme="minorEastAsia"/>
          <w:sz w:val="28"/>
          <w:szCs w:val="28"/>
          <w:lang w:eastAsia="zh-TW"/>
        </w:rPr>
        <w:t>0</w:t>
      </w:r>
      <w:r w:rsidR="00F3275A" w:rsidRPr="00085828">
        <w:rPr>
          <w:rFonts w:eastAsiaTheme="minorEastAsia"/>
          <w:sz w:val="28"/>
          <w:szCs w:val="28"/>
          <w:lang w:eastAsia="zh-TW"/>
        </w:rPr>
        <w:t>.2.1</w:t>
      </w:r>
      <w:r w:rsidR="00F3275A" w:rsidRPr="00085828">
        <w:rPr>
          <w:rFonts w:eastAsia="新細明體" w:hint="eastAsia"/>
          <w:color w:val="FF0000"/>
          <w:sz w:val="28"/>
          <w:szCs w:val="28"/>
          <w:lang w:eastAsia="zh-TW"/>
        </w:rPr>
        <w:t xml:space="preserve"> </w:t>
      </w:r>
    </w:p>
    <w:p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rsidR="0072733D" w:rsidRPr="00463DBC" w:rsidRDefault="00BA3201" w:rsidP="00EE0F7A">
      <w:pPr>
        <w:pStyle w:val="a5"/>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7E0DBE" w:rsidRPr="007E0DBE" w:rsidRDefault="007E0DBE" w:rsidP="00674D9C">
      <w:pPr>
        <w:pStyle w:val="a0"/>
      </w:pPr>
      <w:r>
        <w:rPr>
          <w:lang w:eastAsia="ja-JP"/>
        </w:rPr>
        <w:t>After 3GPP RAN1#8</w:t>
      </w:r>
      <w:r w:rsidR="00D919F8">
        <w:rPr>
          <w:lang w:eastAsia="ja-JP"/>
        </w:rPr>
        <w:t>5</w:t>
      </w:r>
      <w:r>
        <w:rPr>
          <w:lang w:eastAsia="ja-JP"/>
        </w:rPr>
        <w:t xml:space="preserve"> meeting, </w:t>
      </w:r>
      <w:r w:rsidR="00D919F8">
        <w:rPr>
          <w:lang w:eastAsia="ja-JP"/>
        </w:rPr>
        <w:t xml:space="preserve">following was agreed </w:t>
      </w:r>
      <w:r>
        <w:rPr>
          <w:lang w:eastAsia="ja-JP"/>
        </w:rPr>
        <w:t xml:space="preserve">for </w:t>
      </w:r>
      <w:r w:rsidR="00D919F8">
        <w:rPr>
          <w:lang w:eastAsia="ja-JP"/>
        </w:rPr>
        <w:t xml:space="preserve">DMRS of </w:t>
      </w:r>
      <w:proofErr w:type="spellStart"/>
      <w:r w:rsidR="00D919F8">
        <w:rPr>
          <w:lang w:eastAsia="ja-JP"/>
        </w:rPr>
        <w:t>sPUSCH</w:t>
      </w:r>
      <w:proofErr w:type="spellEnd"/>
      <w:r w:rsidR="00D919F8">
        <w:rPr>
          <w:lang w:eastAsia="ja-JP"/>
        </w:rPr>
        <w:t xml:space="preserve"> transmission.</w:t>
      </w:r>
    </w:p>
    <w:p w:rsidR="00D919F8" w:rsidRPr="00BF0E88" w:rsidRDefault="00D919F8" w:rsidP="00674D9C">
      <w:pPr>
        <w:jc w:val="both"/>
        <w:rPr>
          <w:rFonts w:eastAsia="MS Mincho"/>
          <w:szCs w:val="20"/>
          <w:lang w:eastAsia="ja-JP"/>
        </w:rPr>
      </w:pPr>
      <w:bookmarkStart w:id="2" w:name="OLE_LINK10"/>
      <w:bookmarkStart w:id="3" w:name="OLE_LINK11"/>
      <w:bookmarkStart w:id="4" w:name="OLE_LINK6"/>
      <w:bookmarkStart w:id="5" w:name="OLE_LINK7"/>
      <w:bookmarkEnd w:id="0"/>
      <w:r w:rsidRPr="00BF0E88">
        <w:rPr>
          <w:rFonts w:eastAsia="MS Mincho"/>
          <w:szCs w:val="20"/>
          <w:highlight w:val="green"/>
          <w:lang w:eastAsia="ja-JP"/>
        </w:rPr>
        <w:t>Agreement</w:t>
      </w:r>
      <w:r w:rsidRPr="00BF0E88">
        <w:rPr>
          <w:rFonts w:eastAsia="MS Mincho"/>
          <w:szCs w:val="20"/>
          <w:lang w:eastAsia="ja-JP"/>
        </w:rPr>
        <w:t>:</w:t>
      </w:r>
    </w:p>
    <w:p w:rsidR="00D919F8" w:rsidRPr="00BF0E88" w:rsidRDefault="00D919F8" w:rsidP="00674D9C">
      <w:pPr>
        <w:numPr>
          <w:ilvl w:val="0"/>
          <w:numId w:val="28"/>
        </w:numPr>
        <w:jc w:val="both"/>
        <w:rPr>
          <w:rFonts w:eastAsia="MS Mincho"/>
          <w:szCs w:val="20"/>
          <w:lang w:eastAsia="ja-JP"/>
        </w:rPr>
      </w:pPr>
      <w:r w:rsidRPr="00BF0E88">
        <w:rPr>
          <w:rFonts w:eastAsia="MS Mincho"/>
          <w:szCs w:val="20"/>
          <w:lang w:eastAsia="ja-JP"/>
        </w:rPr>
        <w:t xml:space="preserve">For DM-RS of </w:t>
      </w:r>
      <w:proofErr w:type="spellStart"/>
      <w:r w:rsidRPr="00BF0E88">
        <w:rPr>
          <w:rFonts w:eastAsia="MS Mincho"/>
          <w:szCs w:val="20"/>
          <w:lang w:eastAsia="ja-JP"/>
        </w:rPr>
        <w:t>sPUSCH</w:t>
      </w:r>
      <w:proofErr w:type="spellEnd"/>
      <w:r w:rsidRPr="00BF0E88">
        <w:rPr>
          <w:rFonts w:eastAsia="MS Mincho"/>
          <w:szCs w:val="20"/>
          <w:lang w:eastAsia="ja-JP"/>
        </w:rPr>
        <w:t xml:space="preserve">, the followings are recommended to be supported: </w:t>
      </w:r>
    </w:p>
    <w:p w:rsidR="00D919F8" w:rsidRPr="00BF0E88" w:rsidRDefault="00D919F8" w:rsidP="00674D9C">
      <w:pPr>
        <w:numPr>
          <w:ilvl w:val="1"/>
          <w:numId w:val="28"/>
        </w:numPr>
        <w:jc w:val="both"/>
        <w:rPr>
          <w:rFonts w:eastAsia="MS Mincho"/>
          <w:szCs w:val="20"/>
          <w:lang w:eastAsia="ja-JP"/>
        </w:rPr>
      </w:pPr>
      <w:r w:rsidRPr="00BF0E88">
        <w:rPr>
          <w:rFonts w:eastAsia="MS Mincho"/>
          <w:szCs w:val="20"/>
          <w:lang w:eastAsia="ja-JP"/>
        </w:rPr>
        <w:t xml:space="preserve">For the case of 1-slot TTI length, reuse the current DM-RS </w:t>
      </w:r>
    </w:p>
    <w:p w:rsidR="00D919F8" w:rsidRPr="00BF0E88" w:rsidRDefault="00D919F8" w:rsidP="00674D9C">
      <w:pPr>
        <w:numPr>
          <w:ilvl w:val="1"/>
          <w:numId w:val="28"/>
        </w:numPr>
        <w:jc w:val="both"/>
        <w:rPr>
          <w:rFonts w:eastAsia="MS Mincho"/>
          <w:szCs w:val="20"/>
          <w:lang w:eastAsia="ja-JP"/>
        </w:rPr>
      </w:pPr>
      <w:r w:rsidRPr="00BF0E88">
        <w:rPr>
          <w:rFonts w:eastAsia="MS Mincho"/>
          <w:szCs w:val="20"/>
          <w:lang w:eastAsia="ja-JP"/>
        </w:rPr>
        <w:t xml:space="preserve">For the case of less than 1-slot TTI length, support DM-RS sharing/multiplexing of consecutive TTIs from one or multiple UEs </w:t>
      </w:r>
    </w:p>
    <w:p w:rsidR="00D919F8" w:rsidRPr="00BF0E88" w:rsidRDefault="00D919F8" w:rsidP="00674D9C">
      <w:pPr>
        <w:numPr>
          <w:ilvl w:val="2"/>
          <w:numId w:val="28"/>
        </w:numPr>
        <w:jc w:val="both"/>
        <w:rPr>
          <w:rFonts w:eastAsia="MS Mincho"/>
          <w:szCs w:val="20"/>
          <w:lang w:eastAsia="ja-JP"/>
        </w:rPr>
      </w:pPr>
      <w:r w:rsidRPr="00BF0E88">
        <w:rPr>
          <w:rFonts w:eastAsia="MS Mincho"/>
          <w:szCs w:val="20"/>
          <w:lang w:eastAsia="ja-JP"/>
        </w:rPr>
        <w:t>At least 2 contiguous TTIs can be shared/multiplexed. FFS on sharing /multiplexing of more than 2 contiguous TTIs</w:t>
      </w:r>
    </w:p>
    <w:p w:rsidR="00D919F8" w:rsidRPr="00BF0E88" w:rsidRDefault="00D919F8" w:rsidP="00674D9C">
      <w:pPr>
        <w:numPr>
          <w:ilvl w:val="2"/>
          <w:numId w:val="28"/>
        </w:numPr>
        <w:jc w:val="both"/>
        <w:rPr>
          <w:rFonts w:eastAsia="MS Mincho"/>
          <w:szCs w:val="20"/>
          <w:lang w:eastAsia="ja-JP"/>
        </w:rPr>
      </w:pPr>
      <w:r w:rsidRPr="00BF0E88">
        <w:rPr>
          <w:rFonts w:eastAsia="MS Mincho"/>
          <w:szCs w:val="20"/>
          <w:lang w:eastAsia="ja-JP"/>
        </w:rPr>
        <w:t xml:space="preserve">FFS on how to share/multiplex DM-RS (e.g., CDM, FDM, different BW between RS &amp; data, and hybrid thereof) </w:t>
      </w:r>
    </w:p>
    <w:p w:rsidR="00D919F8" w:rsidRDefault="00D919F8" w:rsidP="00674D9C">
      <w:pPr>
        <w:numPr>
          <w:ilvl w:val="2"/>
          <w:numId w:val="28"/>
        </w:numPr>
        <w:jc w:val="both"/>
        <w:rPr>
          <w:rFonts w:eastAsia="MS Mincho"/>
          <w:szCs w:val="20"/>
          <w:lang w:eastAsia="ja-JP"/>
        </w:rPr>
      </w:pPr>
      <w:r w:rsidRPr="00BF0E88">
        <w:rPr>
          <w:rFonts w:eastAsia="MS Mincho"/>
          <w:szCs w:val="20"/>
          <w:lang w:eastAsia="ja-JP"/>
        </w:rPr>
        <w:t>FFS the DMRS position and whether it is indicated by eNB</w:t>
      </w:r>
    </w:p>
    <w:p w:rsidR="00D919F8" w:rsidRDefault="00D919F8" w:rsidP="00674D9C">
      <w:pPr>
        <w:jc w:val="both"/>
        <w:rPr>
          <w:rFonts w:eastAsia="MS Mincho"/>
          <w:szCs w:val="20"/>
          <w:lang w:eastAsia="ja-JP"/>
        </w:rPr>
      </w:pPr>
    </w:p>
    <w:p w:rsidR="00D919F8" w:rsidRPr="00674D9C" w:rsidRDefault="00674D9C" w:rsidP="00674D9C">
      <w:pPr>
        <w:jc w:val="both"/>
        <w:rPr>
          <w:rFonts w:eastAsia="MS Mincho"/>
          <w:szCs w:val="20"/>
          <w:lang w:eastAsia="ja-JP"/>
        </w:rPr>
      </w:pPr>
      <w:r>
        <w:rPr>
          <w:rFonts w:eastAsia="MS Mincho"/>
          <w:szCs w:val="20"/>
          <w:lang w:eastAsia="ja-JP"/>
        </w:rPr>
        <w:t xml:space="preserve">From the agreements, we can see that both sharing DMRS for multiple TTI and multiplexing DMRS </w:t>
      </w:r>
      <w:r w:rsidR="00801CCC">
        <w:rPr>
          <w:rFonts w:eastAsia="MS Mincho"/>
          <w:szCs w:val="20"/>
          <w:lang w:eastAsia="ja-JP"/>
        </w:rPr>
        <w:t>with</w:t>
      </w:r>
      <w:r>
        <w:rPr>
          <w:rFonts w:eastAsia="MS Mincho"/>
          <w:szCs w:val="20"/>
          <w:lang w:eastAsia="ja-JP"/>
        </w:rPr>
        <w:t xml:space="preserve"> </w:t>
      </w:r>
      <w:r w:rsidR="00D90BBC">
        <w:rPr>
          <w:rFonts w:eastAsia="MS Mincho"/>
          <w:szCs w:val="20"/>
          <w:lang w:eastAsia="ja-JP"/>
        </w:rPr>
        <w:t>PUSCH</w:t>
      </w:r>
      <w:r>
        <w:rPr>
          <w:rFonts w:eastAsia="MS Mincho"/>
          <w:szCs w:val="20"/>
          <w:lang w:eastAsia="ja-JP"/>
        </w:rPr>
        <w:t xml:space="preserve"> in the same OFDM symbol are considered for reducing the UL DMRS overhead. In this contribution, we </w:t>
      </w:r>
      <w:r w:rsidR="00D90BBC">
        <w:rPr>
          <w:rFonts w:eastAsia="MS Mincho"/>
          <w:szCs w:val="20"/>
          <w:lang w:eastAsia="ja-JP"/>
        </w:rPr>
        <w:t xml:space="preserve">discuss </w:t>
      </w:r>
      <w:r>
        <w:rPr>
          <w:rFonts w:eastAsia="MS Mincho"/>
          <w:szCs w:val="20"/>
          <w:lang w:eastAsia="ja-JP"/>
        </w:rPr>
        <w:t xml:space="preserve">the design of multiplexing DMRS </w:t>
      </w:r>
      <w:r w:rsidR="00801CCC">
        <w:rPr>
          <w:rFonts w:eastAsia="MS Mincho"/>
          <w:szCs w:val="20"/>
          <w:lang w:eastAsia="ja-JP"/>
        </w:rPr>
        <w:t>with</w:t>
      </w:r>
      <w:r>
        <w:rPr>
          <w:rFonts w:eastAsia="MS Mincho"/>
          <w:szCs w:val="20"/>
          <w:lang w:eastAsia="ja-JP"/>
        </w:rPr>
        <w:t xml:space="preserve"> </w:t>
      </w:r>
      <w:r w:rsidR="00D90BBC">
        <w:rPr>
          <w:rFonts w:eastAsia="MS Mincho"/>
          <w:szCs w:val="20"/>
          <w:lang w:eastAsia="ja-JP"/>
        </w:rPr>
        <w:t>PUSCH</w:t>
      </w:r>
      <w:r>
        <w:rPr>
          <w:rFonts w:eastAsia="MS Mincho"/>
          <w:szCs w:val="20"/>
          <w:lang w:eastAsia="ja-JP"/>
        </w:rPr>
        <w:t xml:space="preserve"> in the same OFDM symbol.</w:t>
      </w:r>
    </w:p>
    <w:p w:rsidR="004662EE" w:rsidRPr="00463DBC" w:rsidRDefault="00BA3201" w:rsidP="00121BE3">
      <w:pPr>
        <w:rPr>
          <w:kern w:val="2"/>
          <w:lang w:eastAsia="zh-TW"/>
        </w:rPr>
      </w:pPr>
      <w:r>
        <w:rPr>
          <w:sz w:val="28"/>
          <w:szCs w:val="28"/>
        </w:rPr>
        <w:pict>
          <v:rect id="_x0000_i1026" style="width:482.4pt;height:1.5pt" o:hralign="center" o:hrstd="t" o:hrnoshade="t" o:hr="t" fillcolor="black" stroked="f"/>
        </w:pict>
      </w:r>
      <w:bookmarkEnd w:id="2"/>
      <w:bookmarkEnd w:id="3"/>
    </w:p>
    <w:p w:rsidR="004974F7" w:rsidRDefault="00674D9C" w:rsidP="004974F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DMRS overhead in short TTI</w:t>
      </w:r>
    </w:p>
    <w:p w:rsidR="00244DE1" w:rsidRPr="00D90BBC" w:rsidRDefault="00244DE1" w:rsidP="00D90BBC">
      <w:pPr>
        <w:jc w:val="both"/>
        <w:rPr>
          <w:rFonts w:eastAsia="MS Mincho"/>
          <w:szCs w:val="20"/>
          <w:lang w:eastAsia="ja-JP"/>
        </w:rPr>
      </w:pPr>
      <w:r>
        <w:rPr>
          <w:lang w:eastAsia="zh-TW"/>
        </w:rPr>
        <w:t>In the legacy DMRS design, UL DMRS occupies a whole OFDM symbol. Assum</w:t>
      </w:r>
      <w:r w:rsidR="00227457">
        <w:rPr>
          <w:lang w:eastAsia="zh-TW"/>
        </w:rPr>
        <w:t xml:space="preserve">e UL DMRS </w:t>
      </w:r>
      <w:r>
        <w:rPr>
          <w:lang w:eastAsia="zh-TW"/>
        </w:rPr>
        <w:t xml:space="preserve">occupies </w:t>
      </w:r>
      <w:r w:rsidR="00227457">
        <w:rPr>
          <w:lang w:eastAsia="zh-TW"/>
        </w:rPr>
        <w:t xml:space="preserve">only </w:t>
      </w:r>
      <w:r>
        <w:rPr>
          <w:lang w:eastAsia="zh-TW"/>
        </w:rPr>
        <w:t>one OFDM symbol for short TTI</w:t>
      </w:r>
      <w:r w:rsidR="00227457">
        <w:rPr>
          <w:lang w:eastAsia="zh-TW"/>
        </w:rPr>
        <w:t>. Then</w:t>
      </w:r>
      <w:r>
        <w:rPr>
          <w:lang w:eastAsia="zh-TW"/>
        </w:rPr>
        <w:t xml:space="preserve"> we can obtain the DMRS overhead as shown in </w:t>
      </w:r>
      <w:r w:rsidR="0093147C">
        <w:fldChar w:fldCharType="begin"/>
      </w:r>
      <w:r w:rsidR="0093147C">
        <w:instrText xml:space="preserve"> REF _Ref458431841 \h  \* MERGEFORMAT </w:instrText>
      </w:r>
      <w:r w:rsidR="0093147C">
        <w:fldChar w:fldCharType="separate"/>
      </w:r>
      <w:r w:rsidR="00321C4D" w:rsidRPr="00321C4D">
        <w:t>Table 1</w:t>
      </w:r>
      <w:r w:rsidR="0093147C">
        <w:fldChar w:fldCharType="end"/>
      </w:r>
      <w:r w:rsidRPr="00DD0B4B">
        <w:rPr>
          <w:lang w:eastAsia="zh-TW"/>
        </w:rPr>
        <w:t>.</w:t>
      </w:r>
      <w:r w:rsidR="00227457">
        <w:rPr>
          <w:lang w:eastAsia="zh-TW"/>
        </w:rPr>
        <w:t xml:space="preserve"> From </w:t>
      </w:r>
      <w:r w:rsidR="0093147C">
        <w:fldChar w:fldCharType="begin"/>
      </w:r>
      <w:r w:rsidR="0093147C">
        <w:instrText xml:space="preserve"> REF _Ref458431841 \h  \* MERGEFORMAT </w:instrText>
      </w:r>
      <w:r w:rsidR="0093147C">
        <w:fldChar w:fldCharType="separate"/>
      </w:r>
      <w:r w:rsidR="00321C4D" w:rsidRPr="00321C4D">
        <w:t>Table 1</w:t>
      </w:r>
      <w:r w:rsidR="0093147C">
        <w:fldChar w:fldCharType="end"/>
      </w:r>
      <w:r w:rsidR="00227457">
        <w:rPr>
          <w:lang w:eastAsia="zh-TW"/>
        </w:rPr>
        <w:t>, we can see that the overhead of 4 symbol and 2 symbol TTI are, respectively, 1.75 and 3.5 times of the 7/14 symbol case. Thus it is necessary to reduce the DMRS overhead in short TTI.</w:t>
      </w:r>
      <w:r w:rsidR="00D90BBC">
        <w:rPr>
          <w:lang w:eastAsia="zh-TW"/>
        </w:rPr>
        <w:t xml:space="preserve"> In the 3GPP discussions, there are two methods for reducing the DMRS overhead. One is sharing DMRS for multiple short TTIs [1]-[4] and the other is multiplexing DMRS </w:t>
      </w:r>
      <w:r w:rsidR="00801CCC">
        <w:rPr>
          <w:lang w:eastAsia="zh-TW"/>
        </w:rPr>
        <w:t>with</w:t>
      </w:r>
      <w:r w:rsidR="00D90BBC">
        <w:rPr>
          <w:lang w:eastAsia="zh-TW"/>
        </w:rPr>
        <w:t xml:space="preserve"> PUSCH in the same OFDM symbol [5]-[6]. In this paper, we focus on</w:t>
      </w:r>
      <w:r w:rsidR="00D90BBC" w:rsidRPr="00D90BBC">
        <w:rPr>
          <w:rFonts w:eastAsia="MS Mincho"/>
          <w:szCs w:val="20"/>
          <w:lang w:eastAsia="ja-JP"/>
        </w:rPr>
        <w:t xml:space="preserve"> </w:t>
      </w:r>
      <w:r w:rsidR="00D90BBC">
        <w:rPr>
          <w:rFonts w:eastAsia="MS Mincho"/>
          <w:szCs w:val="20"/>
          <w:lang w:eastAsia="ja-JP"/>
        </w:rPr>
        <w:t>the</w:t>
      </w:r>
      <w:r w:rsidR="00801CCC">
        <w:rPr>
          <w:rFonts w:eastAsia="MS Mincho"/>
          <w:szCs w:val="20"/>
          <w:lang w:eastAsia="ja-JP"/>
        </w:rPr>
        <w:t xml:space="preserve"> latter</w:t>
      </w:r>
      <w:r w:rsidR="00D90BBC">
        <w:rPr>
          <w:rFonts w:eastAsia="MS Mincho"/>
          <w:szCs w:val="20"/>
          <w:lang w:eastAsia="ja-JP"/>
        </w:rPr>
        <w:t xml:space="preserve"> design.</w:t>
      </w:r>
    </w:p>
    <w:p w:rsidR="00244DE1" w:rsidRDefault="00244DE1" w:rsidP="00244DE1">
      <w:pPr>
        <w:pStyle w:val="a0"/>
        <w:rPr>
          <w:lang w:eastAsia="zh-TW"/>
        </w:rPr>
      </w:pPr>
    </w:p>
    <w:tbl>
      <w:tblPr>
        <w:tblStyle w:val="12"/>
        <w:tblW w:w="0" w:type="auto"/>
        <w:jc w:val="center"/>
        <w:tblLook w:val="04A0" w:firstRow="1" w:lastRow="0" w:firstColumn="1" w:lastColumn="0" w:noHBand="0" w:noVBand="1"/>
      </w:tblPr>
      <w:tblGrid>
        <w:gridCol w:w="1566"/>
        <w:gridCol w:w="955"/>
        <w:gridCol w:w="955"/>
        <w:gridCol w:w="1211"/>
      </w:tblGrid>
      <w:tr w:rsidR="00244DE1" w:rsidTr="00244DE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44DE1" w:rsidRDefault="00244DE1" w:rsidP="00244DE1">
            <w:pPr>
              <w:pStyle w:val="a0"/>
              <w:rPr>
                <w:lang w:eastAsia="zh-TW"/>
              </w:rPr>
            </w:pPr>
          </w:p>
        </w:tc>
        <w:tc>
          <w:tcPr>
            <w:tcW w:w="0" w:type="auto"/>
          </w:tcPr>
          <w:p w:rsidR="00244DE1" w:rsidRDefault="00244DE1" w:rsidP="00244DE1">
            <w:pPr>
              <w:pStyle w:val="a0"/>
              <w:cnfStyle w:val="100000000000" w:firstRow="1" w:lastRow="0" w:firstColumn="0" w:lastColumn="0" w:oddVBand="0" w:evenVBand="0" w:oddHBand="0" w:evenHBand="0" w:firstRowFirstColumn="0" w:firstRowLastColumn="0" w:lastRowFirstColumn="0" w:lastRowLastColumn="0"/>
              <w:rPr>
                <w:lang w:eastAsia="zh-TW"/>
              </w:rPr>
            </w:pPr>
            <w:r>
              <w:rPr>
                <w:lang w:eastAsia="zh-TW"/>
              </w:rPr>
              <w:t>2 symbol</w:t>
            </w:r>
          </w:p>
        </w:tc>
        <w:tc>
          <w:tcPr>
            <w:tcW w:w="0" w:type="auto"/>
          </w:tcPr>
          <w:p w:rsidR="00244DE1" w:rsidRDefault="00244DE1" w:rsidP="00244DE1">
            <w:pPr>
              <w:pStyle w:val="a0"/>
              <w:cnfStyle w:val="100000000000" w:firstRow="1" w:lastRow="0" w:firstColumn="0" w:lastColumn="0" w:oddVBand="0" w:evenVBand="0" w:oddHBand="0" w:evenHBand="0" w:firstRowFirstColumn="0" w:firstRowLastColumn="0" w:lastRowFirstColumn="0" w:lastRowLastColumn="0"/>
              <w:rPr>
                <w:lang w:eastAsia="zh-TW"/>
              </w:rPr>
            </w:pPr>
            <w:r>
              <w:rPr>
                <w:lang w:eastAsia="zh-TW"/>
              </w:rPr>
              <w:t>4 symbol</w:t>
            </w:r>
          </w:p>
        </w:tc>
        <w:tc>
          <w:tcPr>
            <w:tcW w:w="0" w:type="auto"/>
          </w:tcPr>
          <w:p w:rsidR="00244DE1" w:rsidRDefault="00244DE1" w:rsidP="00244DE1">
            <w:pPr>
              <w:pStyle w:val="a0"/>
              <w:cnfStyle w:val="100000000000" w:firstRow="1" w:lastRow="0" w:firstColumn="0" w:lastColumn="0" w:oddVBand="0" w:evenVBand="0" w:oddHBand="0" w:evenHBand="0" w:firstRowFirstColumn="0" w:firstRowLastColumn="0" w:lastRowFirstColumn="0" w:lastRowLastColumn="0"/>
              <w:rPr>
                <w:lang w:eastAsia="zh-TW"/>
              </w:rPr>
            </w:pPr>
            <w:r>
              <w:rPr>
                <w:lang w:eastAsia="zh-TW"/>
              </w:rPr>
              <w:t>7/14 symbol</w:t>
            </w:r>
          </w:p>
        </w:tc>
      </w:tr>
      <w:tr w:rsidR="00244DE1" w:rsidTr="00244D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44DE1" w:rsidRDefault="00244DE1" w:rsidP="00244DE1">
            <w:pPr>
              <w:pStyle w:val="a0"/>
              <w:rPr>
                <w:lang w:eastAsia="zh-TW"/>
              </w:rPr>
            </w:pPr>
            <w:r>
              <w:rPr>
                <w:lang w:eastAsia="zh-TW"/>
              </w:rPr>
              <w:t>DMRS overhead</w:t>
            </w:r>
          </w:p>
        </w:tc>
        <w:tc>
          <w:tcPr>
            <w:tcW w:w="0" w:type="auto"/>
          </w:tcPr>
          <w:p w:rsidR="00244DE1" w:rsidRDefault="00244DE1" w:rsidP="00244DE1">
            <w:pPr>
              <w:pStyle w:val="a0"/>
              <w:cnfStyle w:val="000000100000" w:firstRow="0" w:lastRow="0" w:firstColumn="0" w:lastColumn="0" w:oddVBand="0" w:evenVBand="0" w:oddHBand="1" w:evenHBand="0" w:firstRowFirstColumn="0" w:firstRowLastColumn="0" w:lastRowFirstColumn="0" w:lastRowLastColumn="0"/>
              <w:rPr>
                <w:lang w:eastAsia="zh-TW"/>
              </w:rPr>
            </w:pPr>
            <w:r>
              <w:rPr>
                <w:lang w:eastAsia="zh-TW"/>
              </w:rPr>
              <w:t>50%</w:t>
            </w:r>
          </w:p>
        </w:tc>
        <w:tc>
          <w:tcPr>
            <w:tcW w:w="0" w:type="auto"/>
          </w:tcPr>
          <w:p w:rsidR="00244DE1" w:rsidRDefault="00244DE1" w:rsidP="00244DE1">
            <w:pPr>
              <w:pStyle w:val="a0"/>
              <w:cnfStyle w:val="000000100000" w:firstRow="0" w:lastRow="0" w:firstColumn="0" w:lastColumn="0" w:oddVBand="0" w:evenVBand="0" w:oddHBand="1" w:evenHBand="0" w:firstRowFirstColumn="0" w:firstRowLastColumn="0" w:lastRowFirstColumn="0" w:lastRowLastColumn="0"/>
              <w:rPr>
                <w:lang w:eastAsia="zh-TW"/>
              </w:rPr>
            </w:pPr>
            <w:r>
              <w:rPr>
                <w:lang w:eastAsia="zh-TW"/>
              </w:rPr>
              <w:t>25%</w:t>
            </w:r>
          </w:p>
        </w:tc>
        <w:tc>
          <w:tcPr>
            <w:tcW w:w="0" w:type="auto"/>
          </w:tcPr>
          <w:p w:rsidR="00244DE1" w:rsidRDefault="00244DE1" w:rsidP="00244DE1">
            <w:pPr>
              <w:pStyle w:val="a0"/>
              <w:cnfStyle w:val="000000100000" w:firstRow="0" w:lastRow="0" w:firstColumn="0" w:lastColumn="0" w:oddVBand="0" w:evenVBand="0" w:oddHBand="1" w:evenHBand="0" w:firstRowFirstColumn="0" w:firstRowLastColumn="0" w:lastRowFirstColumn="0" w:lastRowLastColumn="0"/>
              <w:rPr>
                <w:lang w:eastAsia="zh-TW"/>
              </w:rPr>
            </w:pPr>
            <w:r>
              <w:rPr>
                <w:lang w:eastAsia="zh-TW"/>
              </w:rPr>
              <w:t>14.29%</w:t>
            </w:r>
          </w:p>
        </w:tc>
      </w:tr>
    </w:tbl>
    <w:p w:rsidR="00801CCC" w:rsidRDefault="00244DE1" w:rsidP="00801CCC">
      <w:pPr>
        <w:pStyle w:val="a9"/>
        <w:jc w:val="center"/>
        <w:rPr>
          <w:b w:val="0"/>
        </w:rPr>
      </w:pPr>
      <w:bookmarkStart w:id="16" w:name="_Ref458431841"/>
      <w:r w:rsidRPr="00244DE1">
        <w:rPr>
          <w:b w:val="0"/>
        </w:rPr>
        <w:t xml:space="preserve">Table </w:t>
      </w:r>
      <w:r w:rsidR="00E003BC" w:rsidRPr="00244DE1">
        <w:rPr>
          <w:b w:val="0"/>
        </w:rPr>
        <w:fldChar w:fldCharType="begin"/>
      </w:r>
      <w:r w:rsidRPr="00244DE1">
        <w:rPr>
          <w:b w:val="0"/>
        </w:rPr>
        <w:instrText xml:space="preserve"> SEQ Table \* ARABIC </w:instrText>
      </w:r>
      <w:r w:rsidR="00E003BC" w:rsidRPr="00244DE1">
        <w:rPr>
          <w:b w:val="0"/>
        </w:rPr>
        <w:fldChar w:fldCharType="separate"/>
      </w:r>
      <w:r w:rsidR="00E95F06">
        <w:rPr>
          <w:b w:val="0"/>
          <w:noProof/>
        </w:rPr>
        <w:t>1</w:t>
      </w:r>
      <w:r w:rsidR="00E003BC" w:rsidRPr="00244DE1">
        <w:rPr>
          <w:b w:val="0"/>
        </w:rPr>
        <w:fldChar w:fldCharType="end"/>
      </w:r>
      <w:bookmarkEnd w:id="16"/>
      <w:r w:rsidRPr="00244DE1">
        <w:rPr>
          <w:b w:val="0"/>
        </w:rPr>
        <w:t xml:space="preserve"> UL DMRS overhead</w:t>
      </w:r>
    </w:p>
    <w:p w:rsidR="00801CCC" w:rsidRPr="00801CCC" w:rsidRDefault="00801CCC" w:rsidP="00801CCC">
      <w:pPr>
        <w:rPr>
          <w:lang w:val="sv-SE" w:eastAsia="ja-JP"/>
        </w:rPr>
      </w:pPr>
    </w:p>
    <w:p w:rsidR="00321C4D" w:rsidRDefault="0093147C" w:rsidP="00244DE1">
      <w:pPr>
        <w:pStyle w:val="a0"/>
      </w:pPr>
      <w:r>
        <w:fldChar w:fldCharType="begin"/>
      </w:r>
      <w:r>
        <w:instrText xml:space="preserve"> REF _Ref458434801 \h  \* MERGEFORMAT </w:instrText>
      </w:r>
      <w:r>
        <w:fldChar w:fldCharType="separate"/>
      </w:r>
      <w:r w:rsidR="00321C4D" w:rsidRPr="00321C4D">
        <w:t>Figure 1</w:t>
      </w:r>
      <w:r>
        <w:fldChar w:fldCharType="end"/>
      </w:r>
      <w:r w:rsidR="00801CCC">
        <w:rPr>
          <w:lang w:eastAsia="zh-TW"/>
        </w:rPr>
        <w:t xml:space="preserve"> shows examples of </w:t>
      </w:r>
      <w:r w:rsidR="00801CCC" w:rsidRPr="00801CCC">
        <w:t>multiplexing DMRS with PUSCH</w:t>
      </w:r>
      <w:r w:rsidR="002B7A02">
        <w:t xml:space="preserve"> when the TTI length is two</w:t>
      </w:r>
      <w:r w:rsidR="00801CCC">
        <w:t>. When DMRS is multiplexed with PUSCH, the DMRS over</w:t>
      </w:r>
      <w:r w:rsidR="00321C4D">
        <w:t>head</w:t>
      </w:r>
      <w:r w:rsidR="00801CCC">
        <w:t xml:space="preserve"> can be reduced to 1/6 or 1/8. </w:t>
      </w:r>
      <w:r w:rsidR="00321C4D">
        <w:t xml:space="preserve">In order to reduce the interference from PUSCH to DMRS and not increase the DCI or RRC overhead, it is preferred to fix the frequency position of DMRS, e.g., DMRS </w:t>
      </w:r>
      <w:r w:rsidR="007D4FC6">
        <w:t xml:space="preserve">is </w:t>
      </w:r>
      <w:r w:rsidR="00321C4D">
        <w:t>allocated in {0, 3, 6, 9} REs in a resource block.</w:t>
      </w:r>
    </w:p>
    <w:p w:rsidR="00321C4D" w:rsidRPr="00321C4D" w:rsidRDefault="00321C4D" w:rsidP="00244DE1">
      <w:pPr>
        <w:pStyle w:val="a0"/>
        <w:rPr>
          <w:b/>
          <w:i/>
        </w:rPr>
      </w:pPr>
      <w:r w:rsidRPr="00321C4D">
        <w:rPr>
          <w:b/>
          <w:i/>
        </w:rPr>
        <w:t>Proposal 1. To reduce the interference from PUSCH to DMRS and not increase the DCI or RRC overhead, it is preferred to fix the position of DMRS</w:t>
      </w:r>
      <w:r w:rsidR="000843F0">
        <w:rPr>
          <w:b/>
          <w:i/>
        </w:rPr>
        <w:t xml:space="preserve"> when </w:t>
      </w:r>
      <w:r w:rsidR="000843F0" w:rsidRPr="000843F0">
        <w:rPr>
          <w:b/>
          <w:i/>
        </w:rPr>
        <w:t>DMRS is multiplexed with PUSCH</w:t>
      </w:r>
      <w:r w:rsidRPr="000843F0">
        <w:rPr>
          <w:b/>
          <w:i/>
        </w:rPr>
        <w:t>.</w:t>
      </w:r>
    </w:p>
    <w:p w:rsidR="00321C4D" w:rsidRDefault="00321C4D" w:rsidP="00244DE1">
      <w:pPr>
        <w:pStyle w:val="a0"/>
      </w:pPr>
    </w:p>
    <w:p w:rsidR="00776807" w:rsidRPr="00244DE1" w:rsidRDefault="00776807" w:rsidP="00244DE1">
      <w:pPr>
        <w:pStyle w:val="a0"/>
      </w:pPr>
    </w:p>
    <w:p w:rsidR="00674D9C" w:rsidRDefault="00244DE1" w:rsidP="00244DE1">
      <w:pPr>
        <w:pStyle w:val="a0"/>
        <w:jc w:val="center"/>
        <w:rPr>
          <w:lang w:eastAsia="zh-TW"/>
        </w:rPr>
      </w:pPr>
      <w:r w:rsidRPr="00244DE1">
        <w:rPr>
          <w:noProof/>
          <w:lang w:eastAsia="zh-CN"/>
        </w:rPr>
        <w:lastRenderedPageBreak/>
        <w:drawing>
          <wp:inline distT="0" distB="0" distL="0" distR="0">
            <wp:extent cx="3008376" cy="1700784"/>
            <wp:effectExtent l="0" t="0" r="1905"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8" cstate="print"/>
                    <a:stretch>
                      <a:fillRect/>
                    </a:stretch>
                  </pic:blipFill>
                  <pic:spPr>
                    <a:xfrm>
                      <a:off x="0" y="0"/>
                      <a:ext cx="3008376" cy="1700784"/>
                    </a:xfrm>
                    <a:prstGeom prst="rect">
                      <a:avLst/>
                    </a:prstGeom>
                  </pic:spPr>
                </pic:pic>
              </a:graphicData>
            </a:graphic>
          </wp:inline>
        </w:drawing>
      </w:r>
    </w:p>
    <w:p w:rsidR="00F34149" w:rsidRDefault="00F34149" w:rsidP="00F34149">
      <w:pPr>
        <w:pStyle w:val="a9"/>
        <w:jc w:val="center"/>
        <w:rPr>
          <w:b w:val="0"/>
        </w:rPr>
      </w:pPr>
      <w:bookmarkStart w:id="17" w:name="_Ref458434801"/>
      <w:r w:rsidRPr="00F34149">
        <w:rPr>
          <w:b w:val="0"/>
        </w:rPr>
        <w:t xml:space="preserve">Figure </w:t>
      </w:r>
      <w:r w:rsidR="00E003BC" w:rsidRPr="00F34149">
        <w:rPr>
          <w:b w:val="0"/>
        </w:rPr>
        <w:fldChar w:fldCharType="begin"/>
      </w:r>
      <w:r w:rsidRPr="00F34149">
        <w:rPr>
          <w:b w:val="0"/>
        </w:rPr>
        <w:instrText xml:space="preserve"> SEQ Figure \* ARABIC </w:instrText>
      </w:r>
      <w:r w:rsidR="00E003BC" w:rsidRPr="00F34149">
        <w:rPr>
          <w:b w:val="0"/>
        </w:rPr>
        <w:fldChar w:fldCharType="separate"/>
      </w:r>
      <w:r w:rsidR="00B6656B">
        <w:rPr>
          <w:b w:val="0"/>
          <w:noProof/>
        </w:rPr>
        <w:t>1</w:t>
      </w:r>
      <w:r w:rsidR="00E003BC" w:rsidRPr="00F34149">
        <w:rPr>
          <w:b w:val="0"/>
        </w:rPr>
        <w:fldChar w:fldCharType="end"/>
      </w:r>
      <w:bookmarkEnd w:id="17"/>
      <w:r w:rsidRPr="00F34149">
        <w:rPr>
          <w:b w:val="0"/>
        </w:rPr>
        <w:t xml:space="preserve"> </w:t>
      </w:r>
      <w:r w:rsidR="00801CCC" w:rsidRPr="00801CCC">
        <w:rPr>
          <w:b w:val="0"/>
          <w:lang w:eastAsia="zh-TW"/>
        </w:rPr>
        <w:t>Examples of</w:t>
      </w:r>
      <w:r w:rsidR="00801CCC">
        <w:rPr>
          <w:lang w:eastAsia="zh-TW"/>
        </w:rPr>
        <w:t xml:space="preserve"> </w:t>
      </w:r>
      <w:r w:rsidR="00801CCC">
        <w:rPr>
          <w:b w:val="0"/>
        </w:rPr>
        <w:t>m</w:t>
      </w:r>
      <w:r w:rsidRPr="00F34149">
        <w:rPr>
          <w:b w:val="0"/>
        </w:rPr>
        <w:t xml:space="preserve">ultiplexing DMRS </w:t>
      </w:r>
      <w:r w:rsidR="00801CCC">
        <w:rPr>
          <w:b w:val="0"/>
        </w:rPr>
        <w:t>with</w:t>
      </w:r>
      <w:r w:rsidRPr="00F34149">
        <w:rPr>
          <w:b w:val="0"/>
        </w:rPr>
        <w:t xml:space="preserve"> PUSCH</w:t>
      </w:r>
    </w:p>
    <w:p w:rsidR="00321C4D" w:rsidRDefault="00321C4D" w:rsidP="00321C4D">
      <w:pPr>
        <w:rPr>
          <w:lang w:val="sv-SE" w:eastAsia="ja-JP"/>
        </w:rPr>
      </w:pPr>
    </w:p>
    <w:p w:rsidR="00776807" w:rsidRDefault="00776807" w:rsidP="00776807">
      <w:pPr>
        <w:rPr>
          <w:lang w:val="sv-SE" w:eastAsia="ja-JP"/>
        </w:rPr>
      </w:pPr>
    </w:p>
    <w:p w:rsidR="00776807" w:rsidRDefault="00776807" w:rsidP="0077680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Sequence design for DMRS</w:t>
      </w:r>
    </w:p>
    <w:p w:rsidR="00DF5193" w:rsidRDefault="00DF5193" w:rsidP="00DF5193">
      <w:pPr>
        <w:pStyle w:val="a0"/>
      </w:pPr>
      <w:r>
        <w:t xml:space="preserve">In the legacy DMRS design, the sequence was generated by </w:t>
      </w:r>
      <w:proofErr w:type="spellStart"/>
      <w:r w:rsidRPr="00063773">
        <w:t>Zadoff</w:t>
      </w:r>
      <w:proofErr w:type="spellEnd"/>
      <w:r w:rsidRPr="00063773">
        <w:t>-Chu</w:t>
      </w:r>
      <w:r>
        <w:t xml:space="preserve"> (ZC) sequence or </w:t>
      </w:r>
      <w:r w:rsidRPr="00801CCC">
        <w:t>computer generated CAZAC (constant amplitude zero autocorrelation codes)</w:t>
      </w:r>
      <w:r>
        <w:t xml:space="preserve">. </w:t>
      </w:r>
      <w:r>
        <w:rPr>
          <w:lang w:eastAsia="ja-JP"/>
        </w:rPr>
        <w:t>ZC sequence is used when the number of PRB is larger than or equal to 3. C</w:t>
      </w:r>
      <w:r w:rsidRPr="00801CCC">
        <w:t xml:space="preserve">omputer generated CAZAC </w:t>
      </w:r>
      <w:r>
        <w:t xml:space="preserve">is used </w:t>
      </w:r>
      <w:r>
        <w:rPr>
          <w:lang w:eastAsia="ja-JP"/>
        </w:rPr>
        <w:t>when the number of PRB is one or two.</w:t>
      </w:r>
      <w:r>
        <w:t xml:space="preserve"> Both of ZC and computed generated CAZAC sequence</w:t>
      </w:r>
      <w:r w:rsidRPr="00801CCC">
        <w:t xml:space="preserve"> </w:t>
      </w:r>
      <w:r>
        <w:t xml:space="preserve">have a low PAPR property. </w:t>
      </w:r>
      <w:r w:rsidR="0093147C">
        <w:fldChar w:fldCharType="begin"/>
      </w:r>
      <w:r w:rsidR="0093147C">
        <w:instrText xml:space="preserve"> REF _Ref458497554 \h  \* MERGEFORMAT </w:instrText>
      </w:r>
      <w:r w:rsidR="0093147C">
        <w:fldChar w:fldCharType="separate"/>
      </w:r>
      <w:r w:rsidRPr="00321C4D">
        <w:t>Figure 2</w:t>
      </w:r>
      <w:r w:rsidR="0093147C">
        <w:fldChar w:fldCharType="end"/>
      </w:r>
      <w:r>
        <w:t xml:space="preserve"> shows the block diagram of the insertion of DMRS. </w:t>
      </w:r>
    </w:p>
    <w:p w:rsidR="00DF5193" w:rsidRDefault="00DF5193" w:rsidP="00DF5193">
      <w:pPr>
        <w:jc w:val="center"/>
        <w:rPr>
          <w:lang w:val="sv-SE" w:eastAsia="ja-JP"/>
        </w:rPr>
      </w:pPr>
      <w:r w:rsidRPr="00321C4D">
        <w:rPr>
          <w:noProof/>
          <w:lang w:eastAsia="zh-CN"/>
        </w:rPr>
        <w:drawing>
          <wp:inline distT="0" distB="0" distL="0" distR="0">
            <wp:extent cx="3465576" cy="1389888"/>
            <wp:effectExtent l="0" t="0" r="1905" b="127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9" cstate="print"/>
                    <a:stretch>
                      <a:fillRect/>
                    </a:stretch>
                  </pic:blipFill>
                  <pic:spPr>
                    <a:xfrm>
                      <a:off x="0" y="0"/>
                      <a:ext cx="3465576" cy="1389888"/>
                    </a:xfrm>
                    <a:prstGeom prst="rect">
                      <a:avLst/>
                    </a:prstGeom>
                  </pic:spPr>
                </pic:pic>
              </a:graphicData>
            </a:graphic>
          </wp:inline>
        </w:drawing>
      </w:r>
    </w:p>
    <w:p w:rsidR="00DF5193" w:rsidRPr="00321C4D" w:rsidRDefault="00DF5193" w:rsidP="00DF5193">
      <w:pPr>
        <w:pStyle w:val="a9"/>
        <w:jc w:val="center"/>
        <w:rPr>
          <w:b w:val="0"/>
        </w:rPr>
      </w:pPr>
      <w:bookmarkStart w:id="18" w:name="_Ref458497554"/>
      <w:r w:rsidRPr="00321C4D">
        <w:rPr>
          <w:b w:val="0"/>
        </w:rPr>
        <w:t xml:space="preserve">Figure </w:t>
      </w:r>
      <w:r w:rsidR="00E003BC" w:rsidRPr="00321C4D">
        <w:rPr>
          <w:b w:val="0"/>
        </w:rPr>
        <w:fldChar w:fldCharType="begin"/>
      </w:r>
      <w:r w:rsidRPr="00321C4D">
        <w:rPr>
          <w:b w:val="0"/>
        </w:rPr>
        <w:instrText xml:space="preserve"> SEQ Figure \* ARABIC </w:instrText>
      </w:r>
      <w:r w:rsidR="00E003BC" w:rsidRPr="00321C4D">
        <w:rPr>
          <w:b w:val="0"/>
        </w:rPr>
        <w:fldChar w:fldCharType="separate"/>
      </w:r>
      <w:r w:rsidR="00B6656B">
        <w:rPr>
          <w:b w:val="0"/>
          <w:noProof/>
        </w:rPr>
        <w:t>2</w:t>
      </w:r>
      <w:r w:rsidR="00E003BC" w:rsidRPr="00321C4D">
        <w:rPr>
          <w:b w:val="0"/>
        </w:rPr>
        <w:fldChar w:fldCharType="end"/>
      </w:r>
      <w:bookmarkEnd w:id="18"/>
      <w:r>
        <w:rPr>
          <w:b w:val="0"/>
        </w:rPr>
        <w:t xml:space="preserve"> Block diagram of DMRS insertion </w:t>
      </w:r>
    </w:p>
    <w:p w:rsidR="00DF5193" w:rsidRPr="00DF5193" w:rsidRDefault="00DF5193" w:rsidP="00DF5193">
      <w:pPr>
        <w:pStyle w:val="a0"/>
        <w:rPr>
          <w:lang w:val="sv-SE"/>
        </w:rPr>
      </w:pPr>
    </w:p>
    <w:p w:rsidR="002B7A02" w:rsidRPr="001844D3" w:rsidRDefault="00DF5193" w:rsidP="00DF5193">
      <w:pPr>
        <w:pStyle w:val="a0"/>
        <w:rPr>
          <w:lang w:val="sv-SE" w:eastAsia="ja-JP"/>
        </w:rPr>
      </w:pPr>
      <w:r>
        <w:t xml:space="preserve">When DMRS and PUSCH are multiplexed in the same OFDM symbol, the PAPR increases because multiplexing of the DFT spread symbols and ZC sequence (or CAZAC) does not have a low PAPR property. </w:t>
      </w:r>
      <w:r w:rsidR="002B7A02">
        <w:rPr>
          <w:lang w:val="sv-SE" w:eastAsia="ja-JP"/>
        </w:rPr>
        <w:t xml:space="preserve">Now consider the new DMRS design with overhead 1/6 when the TTI length is two. In </w:t>
      </w:r>
      <w:r w:rsidR="00E003BC">
        <w:rPr>
          <w:lang w:val="sv-SE" w:eastAsia="ja-JP"/>
        </w:rPr>
        <w:fldChar w:fldCharType="begin"/>
      </w:r>
      <w:r w:rsidR="002B7A02">
        <w:rPr>
          <w:lang w:val="sv-SE" w:eastAsia="ja-JP"/>
        </w:rPr>
        <w:instrText xml:space="preserve"> REF _Ref458495605 \h </w:instrText>
      </w:r>
      <w:r w:rsidR="00E003BC">
        <w:rPr>
          <w:lang w:val="sv-SE" w:eastAsia="ja-JP"/>
        </w:rPr>
      </w:r>
      <w:r w:rsidR="00E003BC">
        <w:rPr>
          <w:lang w:val="sv-SE" w:eastAsia="ja-JP"/>
        </w:rPr>
        <w:fldChar w:fldCharType="separate"/>
      </w:r>
      <w:r w:rsidR="00321C4D">
        <w:t xml:space="preserve">Figure </w:t>
      </w:r>
      <w:r w:rsidR="00321C4D">
        <w:rPr>
          <w:noProof/>
        </w:rPr>
        <w:t>3</w:t>
      </w:r>
      <w:r w:rsidR="00E003BC">
        <w:rPr>
          <w:lang w:val="sv-SE" w:eastAsia="ja-JP"/>
        </w:rPr>
        <w:fldChar w:fldCharType="end"/>
      </w:r>
      <w:r w:rsidR="002B7A02">
        <w:rPr>
          <w:lang w:val="sv-SE" w:eastAsia="ja-JP"/>
        </w:rPr>
        <w:t xml:space="preserve">, we compare the CM performance of the legacy desing with the new DMRS design. </w:t>
      </w:r>
      <w:r w:rsidR="00A37075">
        <w:rPr>
          <w:lang w:val="sv-SE" w:eastAsia="ja-JP"/>
        </w:rPr>
        <w:t>In the figure,</w:t>
      </w:r>
      <w:r w:rsidR="001844D3">
        <w:rPr>
          <w:lang w:val="sv-SE" w:eastAsia="ja-JP"/>
        </w:rPr>
        <w:t xml:space="preserve"> ”Legacy DMRSdenotes the CM for legacy DMRS. ”New RS ZC” denotes the </w:t>
      </w:r>
      <w:r w:rsidR="001844D3">
        <w:t xml:space="preserve">new RS design based on the ZC sequence for </w:t>
      </w:r>
      <w:proofErr w:type="spellStart"/>
      <w:r w:rsidR="001844D3">
        <w:t>sPUSCH</w:t>
      </w:r>
      <w:proofErr w:type="spellEnd"/>
      <w:r w:rsidR="001844D3">
        <w:rPr>
          <w:lang w:val="sv-SE" w:eastAsia="ja-JP"/>
        </w:rPr>
        <w:t>.</w:t>
      </w:r>
      <w:r w:rsidR="00A37075">
        <w:rPr>
          <w:lang w:val="sv-SE" w:eastAsia="ja-JP"/>
        </w:rPr>
        <w:t xml:space="preserve"> </w:t>
      </w:r>
      <w:r w:rsidR="001844D3">
        <w:rPr>
          <w:lang w:val="sv-SE" w:eastAsia="ja-JP"/>
        </w:rPr>
        <w:t xml:space="preserve">”New RS CAZAC” denotes the </w:t>
      </w:r>
      <w:r w:rsidR="001844D3">
        <w:t xml:space="preserve">new RS design based on the computer generated CAZAC sequence for </w:t>
      </w:r>
      <w:proofErr w:type="spellStart"/>
      <w:r w:rsidR="001844D3">
        <w:t>sPUSCH</w:t>
      </w:r>
      <w:proofErr w:type="spellEnd"/>
      <w:r w:rsidR="001844D3">
        <w:rPr>
          <w:lang w:val="sv-SE" w:eastAsia="ja-JP"/>
        </w:rPr>
        <w:t>. The notation</w:t>
      </w:r>
      <w:r w:rsidR="00A37075">
        <w:rPr>
          <w:lang w:val="sv-SE" w:eastAsia="ja-JP"/>
        </w:rPr>
        <w:t>s</w:t>
      </w:r>
      <w:r w:rsidR="001844D3">
        <w:rPr>
          <w:lang w:val="sv-SE" w:eastAsia="ja-JP"/>
        </w:rPr>
        <w:t xml:space="preserve"> ”QPSK” and ”16QAM” means that the simulation is using, respectively, QPSK and 16QAM. </w:t>
      </w:r>
      <w:r w:rsidR="002B7A02">
        <w:rPr>
          <w:lang w:val="sv-SE" w:eastAsia="ja-JP"/>
        </w:rPr>
        <w:t xml:space="preserve">In </w:t>
      </w:r>
      <w:r w:rsidR="00E003BC">
        <w:rPr>
          <w:lang w:val="sv-SE" w:eastAsia="ja-JP"/>
        </w:rPr>
        <w:fldChar w:fldCharType="begin"/>
      </w:r>
      <w:r w:rsidR="002B7A02">
        <w:rPr>
          <w:lang w:val="sv-SE" w:eastAsia="ja-JP"/>
        </w:rPr>
        <w:instrText xml:space="preserve"> REF _Ref458495605 \h </w:instrText>
      </w:r>
      <w:r w:rsidR="00E003BC">
        <w:rPr>
          <w:lang w:val="sv-SE" w:eastAsia="ja-JP"/>
        </w:rPr>
      </w:r>
      <w:r w:rsidR="00E003BC">
        <w:rPr>
          <w:lang w:val="sv-SE" w:eastAsia="ja-JP"/>
        </w:rPr>
        <w:fldChar w:fldCharType="separate"/>
      </w:r>
      <w:r w:rsidR="00321C4D">
        <w:t xml:space="preserve">Figure </w:t>
      </w:r>
      <w:r w:rsidR="00321C4D">
        <w:rPr>
          <w:noProof/>
        </w:rPr>
        <w:t>3</w:t>
      </w:r>
      <w:r w:rsidR="00E003BC">
        <w:rPr>
          <w:lang w:val="sv-SE" w:eastAsia="ja-JP"/>
        </w:rPr>
        <w:fldChar w:fldCharType="end"/>
      </w:r>
      <w:r w:rsidR="002B7A02">
        <w:rPr>
          <w:lang w:val="sv-SE" w:eastAsia="ja-JP"/>
        </w:rPr>
        <w:t xml:space="preserve">(a), the number of PRB is 3 and the sequence length of the new DMRS is 12. In </w:t>
      </w:r>
      <w:r w:rsidR="00E003BC">
        <w:rPr>
          <w:lang w:val="sv-SE" w:eastAsia="ja-JP"/>
        </w:rPr>
        <w:fldChar w:fldCharType="begin"/>
      </w:r>
      <w:r w:rsidR="002B7A02">
        <w:rPr>
          <w:lang w:val="sv-SE" w:eastAsia="ja-JP"/>
        </w:rPr>
        <w:instrText xml:space="preserve"> REF _Ref458495605 \h </w:instrText>
      </w:r>
      <w:r w:rsidR="00E003BC">
        <w:rPr>
          <w:lang w:val="sv-SE" w:eastAsia="ja-JP"/>
        </w:rPr>
      </w:r>
      <w:r w:rsidR="00E003BC">
        <w:rPr>
          <w:lang w:val="sv-SE" w:eastAsia="ja-JP"/>
        </w:rPr>
        <w:fldChar w:fldCharType="separate"/>
      </w:r>
      <w:r w:rsidR="00321C4D">
        <w:t xml:space="preserve">Figure </w:t>
      </w:r>
      <w:r w:rsidR="00321C4D">
        <w:rPr>
          <w:noProof/>
        </w:rPr>
        <w:t>3</w:t>
      </w:r>
      <w:r w:rsidR="00E003BC">
        <w:rPr>
          <w:lang w:val="sv-SE" w:eastAsia="ja-JP"/>
        </w:rPr>
        <w:fldChar w:fldCharType="end"/>
      </w:r>
      <w:r w:rsidR="002B7A02">
        <w:rPr>
          <w:lang w:val="sv-SE" w:eastAsia="ja-JP"/>
        </w:rPr>
        <w:t xml:space="preserve"> (b), the number of PRB is 6 and the sequence length of the new DMRS is </w:t>
      </w:r>
      <w:r w:rsidR="00796C2C">
        <w:rPr>
          <w:lang w:val="sv-SE" w:eastAsia="ja-JP"/>
        </w:rPr>
        <w:t>24</w:t>
      </w:r>
      <w:r w:rsidR="002B7A02">
        <w:rPr>
          <w:lang w:val="sv-SE" w:eastAsia="ja-JP"/>
        </w:rPr>
        <w:t>. For the new DMRS design with sequence length 12 and 24, both ZC sequence and computer generated CAZAC sequence are simulated.</w:t>
      </w:r>
    </w:p>
    <w:p w:rsidR="00D20782" w:rsidRPr="00D20782" w:rsidRDefault="00D20782" w:rsidP="00D20782">
      <w:pPr>
        <w:rPr>
          <w:lang w:val="sv-SE" w:eastAsia="ja-JP"/>
        </w:rPr>
      </w:pPr>
    </w:p>
    <w:p w:rsidR="00D20782" w:rsidRDefault="002B7A02" w:rsidP="006D7D97">
      <w:pPr>
        <w:jc w:val="center"/>
        <w:rPr>
          <w:noProof/>
          <w:lang w:eastAsia="zh-CN"/>
        </w:rPr>
      </w:pPr>
      <w:r>
        <w:rPr>
          <w:noProof/>
          <w:lang w:eastAsia="zh-CN"/>
        </w:rPr>
        <w:lastRenderedPageBreak/>
        <w:drawing>
          <wp:inline distT="0" distB="0" distL="0" distR="0">
            <wp:extent cx="2798064" cy="2295144"/>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798064" cy="2295144"/>
                    </a:xfrm>
                    <a:prstGeom prst="rect">
                      <a:avLst/>
                    </a:prstGeom>
                  </pic:spPr>
                </pic:pic>
              </a:graphicData>
            </a:graphic>
          </wp:inline>
        </w:drawing>
      </w:r>
      <w:r>
        <w:rPr>
          <w:noProof/>
          <w:lang w:eastAsia="zh-CN"/>
        </w:rPr>
        <w:drawing>
          <wp:inline distT="0" distB="0" distL="0" distR="0">
            <wp:extent cx="2825496" cy="2295144"/>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825496" cy="2295144"/>
                    </a:xfrm>
                    <a:prstGeom prst="rect">
                      <a:avLst/>
                    </a:prstGeom>
                  </pic:spPr>
                </pic:pic>
              </a:graphicData>
            </a:graphic>
          </wp:inline>
        </w:drawing>
      </w:r>
    </w:p>
    <w:p w:rsidR="002B7A02" w:rsidRDefault="002B7A02" w:rsidP="002B7A02">
      <w:pPr>
        <w:pStyle w:val="af2"/>
        <w:numPr>
          <w:ilvl w:val="0"/>
          <w:numId w:val="31"/>
        </w:numPr>
        <w:ind w:leftChars="0"/>
        <w:rPr>
          <w:noProof/>
          <w:lang w:eastAsia="zh-CN"/>
        </w:rPr>
      </w:pPr>
      <w:r>
        <w:rPr>
          <w:noProof/>
          <w:lang w:eastAsia="zh-CN"/>
        </w:rPr>
        <w:t xml:space="preserve">                                                                                      (b)</w:t>
      </w:r>
    </w:p>
    <w:p w:rsidR="002B7A02" w:rsidRDefault="002B7A02" w:rsidP="002B7A02">
      <w:pPr>
        <w:jc w:val="center"/>
        <w:rPr>
          <w:lang w:val="sv-SE" w:eastAsia="ja-JP"/>
        </w:rPr>
      </w:pPr>
      <w:r w:rsidRPr="00776807">
        <w:rPr>
          <w:noProof/>
          <w:lang w:eastAsia="zh-CN"/>
        </w:rPr>
        <w:drawing>
          <wp:inline distT="0" distB="0" distL="0" distR="0">
            <wp:extent cx="2852928" cy="2267712"/>
            <wp:effectExtent l="0" t="0" r="5080" b="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12" cstate="print"/>
                    <a:stretch>
                      <a:fillRect/>
                    </a:stretch>
                  </pic:blipFill>
                  <pic:spPr>
                    <a:xfrm>
                      <a:off x="0" y="0"/>
                      <a:ext cx="2852928" cy="2267712"/>
                    </a:xfrm>
                    <a:prstGeom prst="rect">
                      <a:avLst/>
                    </a:prstGeom>
                  </pic:spPr>
                </pic:pic>
              </a:graphicData>
            </a:graphic>
          </wp:inline>
        </w:drawing>
      </w:r>
    </w:p>
    <w:p w:rsidR="002B7A02" w:rsidRPr="00D20782" w:rsidRDefault="002B7A02" w:rsidP="002B7A02">
      <w:pPr>
        <w:jc w:val="center"/>
        <w:rPr>
          <w:lang w:val="sv-SE" w:eastAsia="ja-JP"/>
        </w:rPr>
      </w:pPr>
      <w:r>
        <w:rPr>
          <w:lang w:val="sv-SE" w:eastAsia="ja-JP"/>
        </w:rPr>
        <w:t>(c)</w:t>
      </w:r>
    </w:p>
    <w:p w:rsidR="00D20782" w:rsidRDefault="002B7A02" w:rsidP="002B7A02">
      <w:pPr>
        <w:pStyle w:val="a9"/>
        <w:jc w:val="center"/>
      </w:pPr>
      <w:bookmarkStart w:id="19" w:name="_Ref458495605"/>
      <w:r>
        <w:t xml:space="preserve">Figure </w:t>
      </w:r>
      <w:r w:rsidR="00E003BC">
        <w:fldChar w:fldCharType="begin"/>
      </w:r>
      <w:r>
        <w:instrText xml:space="preserve"> SEQ Figure \* ARABIC </w:instrText>
      </w:r>
      <w:r w:rsidR="00E003BC">
        <w:fldChar w:fldCharType="separate"/>
      </w:r>
      <w:r w:rsidR="00B6656B">
        <w:rPr>
          <w:noProof/>
        </w:rPr>
        <w:t>3</w:t>
      </w:r>
      <w:r w:rsidR="00E003BC">
        <w:fldChar w:fldCharType="end"/>
      </w:r>
      <w:bookmarkEnd w:id="19"/>
      <w:r>
        <w:t xml:space="preserve"> CM metric of the new DMRS design</w:t>
      </w:r>
    </w:p>
    <w:p w:rsidR="00D20782" w:rsidRDefault="00D20782" w:rsidP="00063773">
      <w:pPr>
        <w:pStyle w:val="af2"/>
        <w:ind w:leftChars="0" w:left="720"/>
        <w:rPr>
          <w:lang w:val="sv-SE" w:eastAsia="ja-JP"/>
        </w:rPr>
      </w:pPr>
    </w:p>
    <w:p w:rsidR="002B7A02" w:rsidRDefault="002B7A02" w:rsidP="00321C4D">
      <w:pPr>
        <w:pStyle w:val="af2"/>
        <w:ind w:leftChars="0" w:left="0"/>
        <w:jc w:val="both"/>
        <w:rPr>
          <w:lang w:val="sv-SE" w:eastAsia="ja-JP"/>
        </w:rPr>
      </w:pPr>
      <w:r>
        <w:rPr>
          <w:lang w:val="sv-SE" w:eastAsia="ja-JP"/>
        </w:rPr>
        <w:t xml:space="preserve">From </w:t>
      </w:r>
      <w:r w:rsidR="00176727">
        <w:rPr>
          <w:lang w:val="sv-SE" w:eastAsia="ja-JP"/>
        </w:rPr>
        <w:t>above</w:t>
      </w:r>
      <w:r>
        <w:rPr>
          <w:lang w:val="sv-SE" w:eastAsia="ja-JP"/>
        </w:rPr>
        <w:t xml:space="preserve"> results, we </w:t>
      </w:r>
      <w:r w:rsidR="00321C4D">
        <w:rPr>
          <w:lang w:val="sv-SE" w:eastAsia="ja-JP"/>
        </w:rPr>
        <w:t>have following observations</w:t>
      </w:r>
    </w:p>
    <w:p w:rsidR="00321C4D" w:rsidRDefault="00321C4D" w:rsidP="00321C4D">
      <w:pPr>
        <w:pStyle w:val="af2"/>
        <w:ind w:leftChars="0" w:left="0"/>
        <w:jc w:val="both"/>
        <w:rPr>
          <w:lang w:val="sv-SE" w:eastAsia="ja-JP"/>
        </w:rPr>
      </w:pPr>
    </w:p>
    <w:p w:rsidR="00877EF5" w:rsidRPr="00877EF5" w:rsidRDefault="00877EF5" w:rsidP="00321C4D">
      <w:pPr>
        <w:pStyle w:val="af2"/>
        <w:ind w:leftChars="0" w:left="0"/>
        <w:jc w:val="both"/>
        <w:rPr>
          <w:b/>
          <w:i/>
          <w:lang w:val="sv-SE" w:eastAsia="ja-JP"/>
        </w:rPr>
      </w:pPr>
      <w:r w:rsidRPr="00877EF5">
        <w:rPr>
          <w:b/>
          <w:i/>
          <w:lang w:val="sv-SE" w:eastAsia="ja-JP"/>
        </w:rPr>
        <w:t>Observation 1</w:t>
      </w:r>
    </w:p>
    <w:p w:rsidR="00321C4D" w:rsidRPr="00376690" w:rsidRDefault="002B7A02" w:rsidP="00176727">
      <w:pPr>
        <w:pStyle w:val="af2"/>
        <w:numPr>
          <w:ilvl w:val="0"/>
          <w:numId w:val="38"/>
        </w:numPr>
        <w:ind w:leftChars="0"/>
        <w:jc w:val="both"/>
        <w:rPr>
          <w:b/>
          <w:i/>
          <w:lang w:val="sv-SE" w:eastAsia="ja-JP"/>
        </w:rPr>
      </w:pPr>
      <w:r w:rsidRPr="00376690">
        <w:rPr>
          <w:b/>
          <w:i/>
          <w:lang w:val="sv-SE" w:eastAsia="ja-JP"/>
        </w:rPr>
        <w:t>When the numbe of PRB is 3, the difference between the legacy design and the new RS design is about 1.5 dB.</w:t>
      </w:r>
    </w:p>
    <w:p w:rsidR="00321C4D" w:rsidRPr="00376690" w:rsidRDefault="002B7A02" w:rsidP="00176727">
      <w:pPr>
        <w:pStyle w:val="af2"/>
        <w:numPr>
          <w:ilvl w:val="0"/>
          <w:numId w:val="38"/>
        </w:numPr>
        <w:ind w:leftChars="0"/>
        <w:jc w:val="both"/>
        <w:rPr>
          <w:b/>
          <w:i/>
          <w:lang w:val="sv-SE" w:eastAsia="ja-JP"/>
        </w:rPr>
      </w:pPr>
      <w:r w:rsidRPr="00376690">
        <w:rPr>
          <w:b/>
          <w:i/>
          <w:lang w:val="sv-SE" w:eastAsia="ja-JP"/>
        </w:rPr>
        <w:t>When the numbe of PRB is 6, the difference between the legacy design and the new RS design is about 1.</w:t>
      </w:r>
      <w:r w:rsidR="00321C4D" w:rsidRPr="00376690">
        <w:rPr>
          <w:b/>
          <w:i/>
          <w:lang w:val="sv-SE" w:eastAsia="ja-JP"/>
        </w:rPr>
        <w:t>2</w:t>
      </w:r>
      <w:r w:rsidRPr="00376690">
        <w:rPr>
          <w:b/>
          <w:i/>
          <w:lang w:val="sv-SE" w:eastAsia="ja-JP"/>
        </w:rPr>
        <w:t xml:space="preserve"> dB.</w:t>
      </w:r>
    </w:p>
    <w:p w:rsidR="00321C4D" w:rsidRPr="00376690" w:rsidRDefault="00321C4D" w:rsidP="00176727">
      <w:pPr>
        <w:pStyle w:val="af2"/>
        <w:numPr>
          <w:ilvl w:val="0"/>
          <w:numId w:val="38"/>
        </w:numPr>
        <w:ind w:leftChars="0"/>
        <w:jc w:val="both"/>
        <w:rPr>
          <w:b/>
          <w:i/>
          <w:lang w:val="sv-SE" w:eastAsia="ja-JP"/>
        </w:rPr>
      </w:pPr>
      <w:r w:rsidRPr="00376690">
        <w:rPr>
          <w:b/>
          <w:i/>
          <w:lang w:val="sv-SE" w:eastAsia="ja-JP"/>
        </w:rPr>
        <w:t xml:space="preserve">When the numbe of PRB is 25, the difference between the legacy design and the new RS design is about 1 dB. </w:t>
      </w:r>
    </w:p>
    <w:p w:rsidR="00321C4D" w:rsidRPr="00376690" w:rsidRDefault="00321C4D" w:rsidP="00176727">
      <w:pPr>
        <w:pStyle w:val="af2"/>
        <w:numPr>
          <w:ilvl w:val="0"/>
          <w:numId w:val="38"/>
        </w:numPr>
        <w:ind w:leftChars="0"/>
        <w:jc w:val="both"/>
        <w:rPr>
          <w:b/>
          <w:i/>
          <w:lang w:val="sv-SE" w:eastAsia="ja-JP"/>
        </w:rPr>
      </w:pPr>
      <w:r w:rsidRPr="00376690">
        <w:rPr>
          <w:b/>
          <w:i/>
          <w:lang w:val="sv-SE" w:eastAsia="ja-JP"/>
        </w:rPr>
        <w:t>When the sequence length is 12, the CM  of the computer generated CAZAC sequence is 0.2 dB smaller than ZC for the 16QAM case. When the sequence length is 24, the performance of ZC sequence is slightly better than computer generated CAZAC.</w:t>
      </w:r>
    </w:p>
    <w:p w:rsidR="00D20782" w:rsidRDefault="00D20782" w:rsidP="00321C4D">
      <w:pPr>
        <w:pStyle w:val="af2"/>
        <w:ind w:leftChars="0" w:left="0"/>
        <w:rPr>
          <w:lang w:val="sv-SE" w:eastAsia="ja-JP"/>
        </w:rPr>
      </w:pPr>
    </w:p>
    <w:p w:rsidR="00321C4D" w:rsidRDefault="00321C4D" w:rsidP="00321C4D">
      <w:pPr>
        <w:pStyle w:val="af2"/>
        <w:ind w:leftChars="0" w:left="0"/>
        <w:rPr>
          <w:lang w:val="sv-SE" w:eastAsia="ja-JP"/>
        </w:rPr>
      </w:pPr>
      <w:r>
        <w:rPr>
          <w:lang w:val="sv-SE" w:eastAsia="ja-JP"/>
        </w:rPr>
        <w:t>From the above observations, we have</w:t>
      </w:r>
    </w:p>
    <w:p w:rsidR="00171E5D" w:rsidRDefault="00171E5D" w:rsidP="00321C4D">
      <w:pPr>
        <w:pStyle w:val="af2"/>
        <w:ind w:leftChars="0" w:left="0"/>
        <w:rPr>
          <w:lang w:val="sv-SE" w:eastAsia="ja-JP"/>
        </w:rPr>
      </w:pPr>
    </w:p>
    <w:p w:rsidR="00321C4D" w:rsidRPr="006A76E3" w:rsidRDefault="00321C4D" w:rsidP="00321C4D">
      <w:pPr>
        <w:pStyle w:val="af2"/>
        <w:ind w:leftChars="0" w:left="0"/>
        <w:rPr>
          <w:rFonts w:eastAsia="MS Mincho"/>
          <w:b/>
          <w:i/>
          <w:szCs w:val="20"/>
          <w:lang w:eastAsia="ja-JP"/>
        </w:rPr>
      </w:pPr>
      <w:r w:rsidRPr="006A76E3">
        <w:rPr>
          <w:b/>
          <w:i/>
          <w:lang w:val="sv-SE" w:eastAsia="ja-JP"/>
        </w:rPr>
        <w:t xml:space="preserve">Proposal </w:t>
      </w:r>
      <w:r w:rsidR="00F01372">
        <w:rPr>
          <w:b/>
          <w:i/>
          <w:lang w:val="sv-SE" w:eastAsia="ja-JP"/>
        </w:rPr>
        <w:t>2</w:t>
      </w:r>
      <w:r w:rsidRPr="006A76E3">
        <w:rPr>
          <w:b/>
          <w:i/>
          <w:lang w:val="sv-SE" w:eastAsia="ja-JP"/>
        </w:rPr>
        <w:t xml:space="preserve">. If </w:t>
      </w:r>
      <w:r w:rsidRPr="006A76E3">
        <w:rPr>
          <w:rFonts w:eastAsia="MS Mincho"/>
          <w:b/>
          <w:i/>
          <w:szCs w:val="20"/>
          <w:lang w:eastAsia="ja-JP"/>
        </w:rPr>
        <w:t>DMRS is multiplexed with PUSCH, the DMRS sequence is generated by</w:t>
      </w:r>
    </w:p>
    <w:p w:rsidR="00321C4D" w:rsidRPr="006A76E3" w:rsidRDefault="00321C4D" w:rsidP="00321C4D">
      <w:pPr>
        <w:pStyle w:val="af2"/>
        <w:numPr>
          <w:ilvl w:val="0"/>
          <w:numId w:val="33"/>
        </w:numPr>
        <w:ind w:leftChars="0"/>
        <w:rPr>
          <w:b/>
          <w:i/>
          <w:lang w:val="sv-SE" w:eastAsia="ja-JP"/>
        </w:rPr>
      </w:pPr>
      <w:r w:rsidRPr="006A76E3">
        <w:rPr>
          <w:b/>
          <w:i/>
          <w:lang w:val="sv-SE" w:eastAsia="ja-JP"/>
        </w:rPr>
        <w:t>ZC sequence when the sequence length is larger than 24.</w:t>
      </w:r>
    </w:p>
    <w:p w:rsidR="00D20782" w:rsidRPr="00E95F06" w:rsidRDefault="00321C4D" w:rsidP="00E95F06">
      <w:pPr>
        <w:pStyle w:val="af2"/>
        <w:numPr>
          <w:ilvl w:val="0"/>
          <w:numId w:val="33"/>
        </w:numPr>
        <w:ind w:leftChars="0"/>
        <w:rPr>
          <w:b/>
          <w:i/>
          <w:lang w:val="sv-SE" w:eastAsia="ja-JP"/>
        </w:rPr>
      </w:pPr>
      <w:r w:rsidRPr="006A76E3">
        <w:rPr>
          <w:b/>
          <w:i/>
          <w:lang w:val="sv-SE" w:eastAsia="ja-JP"/>
        </w:rPr>
        <w:t>Computer generated CAZAC sequence</w:t>
      </w:r>
      <w:r w:rsidR="00DF5193" w:rsidRPr="006A76E3">
        <w:rPr>
          <w:b/>
          <w:i/>
          <w:lang w:val="sv-SE" w:eastAsia="ja-JP"/>
        </w:rPr>
        <w:t xml:space="preserve"> when the sequence length is {4, 8, 12, 16, 20, 24}.</w:t>
      </w:r>
    </w:p>
    <w:p w:rsidR="00D20782" w:rsidRDefault="00D20782" w:rsidP="00063773">
      <w:pPr>
        <w:pStyle w:val="af2"/>
        <w:ind w:leftChars="0" w:left="720"/>
        <w:rPr>
          <w:lang w:val="sv-SE" w:eastAsia="ja-JP"/>
        </w:rPr>
      </w:pPr>
    </w:p>
    <w:p w:rsidR="00297C78" w:rsidRDefault="00297C78" w:rsidP="00063773">
      <w:pPr>
        <w:pStyle w:val="af2"/>
        <w:ind w:leftChars="0" w:left="720"/>
        <w:rPr>
          <w:lang w:val="sv-SE" w:eastAsia="ja-JP"/>
        </w:rPr>
      </w:pPr>
    </w:p>
    <w:p w:rsidR="00297C78" w:rsidRDefault="00297C78" w:rsidP="00063773">
      <w:pPr>
        <w:pStyle w:val="af2"/>
        <w:ind w:leftChars="0" w:left="720"/>
        <w:rPr>
          <w:lang w:val="sv-SE" w:eastAsia="ja-JP"/>
        </w:rPr>
      </w:pPr>
    </w:p>
    <w:p w:rsidR="00297C78" w:rsidRDefault="00297C78" w:rsidP="00063773">
      <w:pPr>
        <w:pStyle w:val="af2"/>
        <w:ind w:leftChars="0" w:left="720"/>
        <w:rPr>
          <w:lang w:val="sv-SE" w:eastAsia="ja-JP"/>
        </w:rPr>
      </w:pPr>
    </w:p>
    <w:p w:rsidR="00297C78" w:rsidRDefault="00297C78" w:rsidP="00063773">
      <w:pPr>
        <w:pStyle w:val="af2"/>
        <w:ind w:leftChars="0" w:left="720"/>
        <w:rPr>
          <w:lang w:val="sv-SE" w:eastAsia="ja-JP"/>
        </w:rPr>
      </w:pPr>
    </w:p>
    <w:p w:rsidR="00297C78" w:rsidRDefault="00297C78" w:rsidP="00063773">
      <w:pPr>
        <w:pStyle w:val="af2"/>
        <w:ind w:leftChars="0" w:left="720"/>
        <w:rPr>
          <w:lang w:val="sv-SE" w:eastAsia="ja-JP"/>
        </w:rPr>
      </w:pPr>
    </w:p>
    <w:p w:rsidR="00171E5D" w:rsidRPr="00A91FDE" w:rsidRDefault="00BA3201" w:rsidP="00171E5D">
      <w:pPr>
        <w:pStyle w:val="a0"/>
        <w:rPr>
          <w:rFonts w:eastAsia="新細明體"/>
          <w:lang w:eastAsia="zh-TW"/>
        </w:rPr>
      </w:pPr>
      <w:r>
        <w:rPr>
          <w:szCs w:val="20"/>
        </w:rPr>
        <w:lastRenderedPageBreak/>
        <w:pict>
          <v:rect id="_x0000_i1027" style="width:482.4pt;height:1.5pt" o:hralign="center" o:hrstd="t" o:hrnoshade="t" o:hr="t" fillcolor="black" stroked="f"/>
        </w:pict>
      </w:r>
    </w:p>
    <w:p w:rsidR="00171E5D" w:rsidRDefault="00171E5D" w:rsidP="00171E5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Simulations</w:t>
      </w:r>
    </w:p>
    <w:p w:rsidR="00E95F06" w:rsidRPr="00082D14" w:rsidRDefault="00A8050F" w:rsidP="00082D14">
      <w:pPr>
        <w:pStyle w:val="a0"/>
      </w:pPr>
      <w:r w:rsidRPr="00E95F06">
        <w:rPr>
          <w:lang w:val="sv-SE" w:eastAsia="ja-JP"/>
        </w:rPr>
        <w:t>In the simulation, we compare the perf</w:t>
      </w:r>
      <w:r w:rsidR="004B355A" w:rsidRPr="00E95F06">
        <w:rPr>
          <w:lang w:val="sv-SE" w:eastAsia="ja-JP"/>
        </w:rPr>
        <w:t xml:space="preserve">ormance of the new DMRS design. The simulation assumptions are shown in </w:t>
      </w:r>
      <w:r w:rsidR="002B28A6" w:rsidRPr="00E95F06">
        <w:rPr>
          <w:lang w:val="sv-SE" w:eastAsia="ja-JP"/>
        </w:rPr>
        <w:t>Appendix (</w:t>
      </w:r>
      <w:r w:rsidR="0093147C">
        <w:fldChar w:fldCharType="begin"/>
      </w:r>
      <w:r w:rsidR="0093147C">
        <w:instrText xml:space="preserve"> REF _Ref458504273 \h  \* MERGEFORMAT </w:instrText>
      </w:r>
      <w:r w:rsidR="0093147C">
        <w:fldChar w:fldCharType="separate"/>
      </w:r>
      <w:r w:rsidR="004B355A" w:rsidRPr="004B355A">
        <w:t>Table 2</w:t>
      </w:r>
      <w:r w:rsidR="0093147C">
        <w:fldChar w:fldCharType="end"/>
      </w:r>
      <w:r w:rsidR="002B28A6" w:rsidRPr="00E95F06">
        <w:rPr>
          <w:lang w:val="sv-SE" w:eastAsia="ja-JP"/>
        </w:rPr>
        <w:t>)</w:t>
      </w:r>
      <w:r w:rsidR="004B355A" w:rsidRPr="00E95F06">
        <w:rPr>
          <w:lang w:val="sv-SE" w:eastAsia="ja-JP"/>
        </w:rPr>
        <w:t>.</w:t>
      </w:r>
      <w:r w:rsidR="00082D14">
        <w:rPr>
          <w:lang w:val="sv-SE" w:eastAsia="ja-JP"/>
        </w:rPr>
        <w:t xml:space="preserve"> For the new DMRS design, </w:t>
      </w:r>
      <w:r w:rsidR="00082D14">
        <w:t xml:space="preserve">DMRS is allocated in {0, 3, 6, 9} REs in a resource block. </w:t>
      </w:r>
      <w:r w:rsidR="00E003BC" w:rsidRPr="00E95F06">
        <w:rPr>
          <w:lang w:val="sv-SE" w:eastAsia="ja-JP"/>
        </w:rPr>
        <w:fldChar w:fldCharType="begin"/>
      </w:r>
      <w:r w:rsidR="00176727" w:rsidRPr="00E95F06">
        <w:rPr>
          <w:lang w:val="sv-SE" w:eastAsia="ja-JP"/>
        </w:rPr>
        <w:instrText xml:space="preserve"> REF _Ref458505260 \h  \* MERGEFORMAT </w:instrText>
      </w:r>
      <w:r w:rsidR="00E003BC" w:rsidRPr="00E95F06">
        <w:rPr>
          <w:lang w:val="sv-SE" w:eastAsia="ja-JP"/>
        </w:rPr>
      </w:r>
      <w:r w:rsidR="00E003BC" w:rsidRPr="00E95F06">
        <w:rPr>
          <w:lang w:val="sv-SE" w:eastAsia="ja-JP"/>
        </w:rPr>
        <w:fldChar w:fldCharType="separate"/>
      </w:r>
      <w:r w:rsidR="00176727" w:rsidRPr="00176727">
        <w:t xml:space="preserve">Figure </w:t>
      </w:r>
      <w:r w:rsidR="00176727" w:rsidRPr="00176727">
        <w:rPr>
          <w:noProof/>
        </w:rPr>
        <w:t>4</w:t>
      </w:r>
      <w:r w:rsidR="00E003BC" w:rsidRPr="00E95F06">
        <w:rPr>
          <w:lang w:val="sv-SE" w:eastAsia="ja-JP"/>
        </w:rPr>
        <w:fldChar w:fldCharType="end"/>
      </w:r>
      <w:r w:rsidR="00176727" w:rsidRPr="00E95F06">
        <w:rPr>
          <w:lang w:val="sv-SE" w:eastAsia="ja-JP"/>
        </w:rPr>
        <w:t xml:space="preserve"> and </w:t>
      </w:r>
      <w:r w:rsidR="0093147C">
        <w:fldChar w:fldCharType="begin"/>
      </w:r>
      <w:r w:rsidR="0093147C">
        <w:instrText xml:space="preserve"> REF _Ref458505264 \h  \* MERGEFORMAT </w:instrText>
      </w:r>
      <w:r w:rsidR="0093147C">
        <w:fldChar w:fldCharType="separate"/>
      </w:r>
      <w:r w:rsidR="00176727" w:rsidRPr="00176727">
        <w:t>Figure 5</w:t>
      </w:r>
      <w:r w:rsidR="0093147C">
        <w:fldChar w:fldCharType="end"/>
      </w:r>
      <w:r w:rsidR="00176727" w:rsidRPr="00E95F06">
        <w:rPr>
          <w:lang w:val="sv-SE" w:eastAsia="ja-JP"/>
        </w:rPr>
        <w:t xml:space="preserve"> show the BLER and throughput performance for QPSK and 16QAM.</w:t>
      </w:r>
      <w:r w:rsidR="00E234B2">
        <w:rPr>
          <w:lang w:val="sv-SE" w:eastAsia="ja-JP"/>
        </w:rPr>
        <w:t xml:space="preserve"> </w:t>
      </w:r>
      <w:r w:rsidR="00A37075">
        <w:rPr>
          <w:lang w:val="sv-SE" w:eastAsia="ja-JP"/>
        </w:rPr>
        <w:t xml:space="preserve">In the figure, ”Legacy LTE’ denotes the performance of legacy TTI. ”Short TTI 7” denotes 7 symbols short TTI with legacy DMTS design. ”Short TTI 2” denotes 2 symbols short TTI with legacy DMRS design. ”Short TTI 2(new RS)” denotes 2 symbols short TTI with the proposed DMRS design. </w:t>
      </w:r>
      <w:r w:rsidR="00E234B2">
        <w:rPr>
          <w:lang w:val="sv-SE" w:eastAsia="ja-JP"/>
        </w:rPr>
        <w:t xml:space="preserve">From </w:t>
      </w:r>
      <w:r w:rsidR="0093147C">
        <w:fldChar w:fldCharType="begin"/>
      </w:r>
      <w:r w:rsidR="0093147C">
        <w:instrText xml:space="preserve"> REF _Ref458505260 \h  \* MERGEFORMAT </w:instrText>
      </w:r>
      <w:r w:rsidR="0093147C">
        <w:fldChar w:fldCharType="separate"/>
      </w:r>
      <w:r w:rsidR="00E234B2" w:rsidRPr="00E234B2">
        <w:t>Figure 4</w:t>
      </w:r>
      <w:r w:rsidR="0093147C">
        <w:fldChar w:fldCharType="end"/>
      </w:r>
      <w:r w:rsidR="0091395E">
        <w:rPr>
          <w:lang w:val="sv-SE" w:eastAsia="ja-JP"/>
        </w:rPr>
        <w:t>(a)(c)(e)</w:t>
      </w:r>
      <w:r w:rsidR="00E234B2" w:rsidRPr="00E234B2">
        <w:rPr>
          <w:lang w:val="sv-SE" w:eastAsia="ja-JP"/>
        </w:rPr>
        <w:t xml:space="preserve"> and </w:t>
      </w:r>
      <w:r w:rsidR="0093147C">
        <w:fldChar w:fldCharType="begin"/>
      </w:r>
      <w:r w:rsidR="0093147C">
        <w:instrText xml:space="preserve"> REF _Ref458505264 \h  \* MERGEFORMAT </w:instrText>
      </w:r>
      <w:r w:rsidR="0093147C">
        <w:fldChar w:fldCharType="separate"/>
      </w:r>
      <w:r w:rsidR="00E234B2" w:rsidRPr="00E234B2">
        <w:t>Figure 5</w:t>
      </w:r>
      <w:r w:rsidR="0093147C">
        <w:fldChar w:fldCharType="end"/>
      </w:r>
      <w:r w:rsidR="0091395E">
        <w:rPr>
          <w:lang w:val="sv-SE" w:eastAsia="ja-JP"/>
        </w:rPr>
        <w:t>(a)(c)(e)</w:t>
      </w:r>
      <w:r w:rsidR="00E234B2">
        <w:rPr>
          <w:lang w:val="sv-SE" w:eastAsia="ja-JP"/>
        </w:rPr>
        <w:t xml:space="preserve"> we can see that the BLER performance of the new DMRS</w:t>
      </w:r>
      <w:r w:rsidR="006416A0">
        <w:rPr>
          <w:lang w:val="sv-SE" w:eastAsia="ja-JP"/>
        </w:rPr>
        <w:t xml:space="preserve"> design</w:t>
      </w:r>
      <w:r w:rsidR="00E234B2">
        <w:rPr>
          <w:lang w:val="sv-SE" w:eastAsia="ja-JP"/>
        </w:rPr>
        <w:t xml:space="preserve"> is very similar to the case without any modification.</w:t>
      </w:r>
      <w:r w:rsidR="0091395E">
        <w:rPr>
          <w:lang w:val="sv-SE" w:eastAsia="ja-JP"/>
        </w:rPr>
        <w:t xml:space="preserve"> </w:t>
      </w:r>
      <w:r w:rsidR="00E003BC" w:rsidRPr="00E234B2">
        <w:rPr>
          <w:lang w:val="sv-SE" w:eastAsia="ja-JP"/>
        </w:rPr>
        <w:fldChar w:fldCharType="begin"/>
      </w:r>
      <w:r w:rsidR="0091395E" w:rsidRPr="00E234B2">
        <w:rPr>
          <w:lang w:val="sv-SE" w:eastAsia="ja-JP"/>
        </w:rPr>
        <w:instrText xml:space="preserve"> REF _Ref458505260 \h  \* MERGEFORMAT </w:instrText>
      </w:r>
      <w:r w:rsidR="00E003BC" w:rsidRPr="00E234B2">
        <w:rPr>
          <w:lang w:val="sv-SE" w:eastAsia="ja-JP"/>
        </w:rPr>
      </w:r>
      <w:r w:rsidR="00E003BC" w:rsidRPr="00E234B2">
        <w:rPr>
          <w:lang w:val="sv-SE" w:eastAsia="ja-JP"/>
        </w:rPr>
        <w:fldChar w:fldCharType="separate"/>
      </w:r>
      <w:r w:rsidR="0091395E" w:rsidRPr="00E234B2">
        <w:t xml:space="preserve">Figure </w:t>
      </w:r>
      <w:r w:rsidR="0091395E" w:rsidRPr="00E234B2">
        <w:rPr>
          <w:noProof/>
        </w:rPr>
        <w:t>4</w:t>
      </w:r>
      <w:r w:rsidR="00E003BC" w:rsidRPr="00E234B2">
        <w:rPr>
          <w:lang w:val="sv-SE" w:eastAsia="ja-JP"/>
        </w:rPr>
        <w:fldChar w:fldCharType="end"/>
      </w:r>
      <w:r w:rsidR="0091395E">
        <w:rPr>
          <w:lang w:val="sv-SE" w:eastAsia="ja-JP"/>
        </w:rPr>
        <w:t>(b</w:t>
      </w:r>
      <w:proofErr w:type="gramStart"/>
      <w:r w:rsidR="0091395E">
        <w:rPr>
          <w:lang w:val="sv-SE" w:eastAsia="ja-JP"/>
        </w:rPr>
        <w:t>)(</w:t>
      </w:r>
      <w:proofErr w:type="gramEnd"/>
      <w:r w:rsidR="0091395E">
        <w:rPr>
          <w:lang w:val="sv-SE" w:eastAsia="ja-JP"/>
        </w:rPr>
        <w:t>d)(f)</w:t>
      </w:r>
      <w:r w:rsidR="0091395E" w:rsidRPr="00E234B2">
        <w:rPr>
          <w:lang w:val="sv-SE" w:eastAsia="ja-JP"/>
        </w:rPr>
        <w:t xml:space="preserve"> and </w:t>
      </w:r>
      <w:r w:rsidR="0093147C">
        <w:fldChar w:fldCharType="begin"/>
      </w:r>
      <w:r w:rsidR="0093147C">
        <w:instrText xml:space="preserve"> REF _Ref458505264 \h  \* MERGEFORMAT </w:instrText>
      </w:r>
      <w:r w:rsidR="0093147C">
        <w:fldChar w:fldCharType="separate"/>
      </w:r>
      <w:r w:rsidR="0091395E" w:rsidRPr="00E234B2">
        <w:t>Figure 5</w:t>
      </w:r>
      <w:r w:rsidR="0093147C">
        <w:fldChar w:fldCharType="end"/>
      </w:r>
      <w:r w:rsidR="0091395E">
        <w:rPr>
          <w:lang w:val="sv-SE" w:eastAsia="ja-JP"/>
        </w:rPr>
        <w:t>(b)(d)(f) we can see that the new DMRS</w:t>
      </w:r>
      <w:r w:rsidR="006416A0">
        <w:rPr>
          <w:lang w:val="sv-SE" w:eastAsia="ja-JP"/>
        </w:rPr>
        <w:t xml:space="preserve"> design</w:t>
      </w:r>
      <w:r w:rsidR="0091395E">
        <w:rPr>
          <w:lang w:val="sv-SE" w:eastAsia="ja-JP"/>
        </w:rPr>
        <w:t xml:space="preserve"> can achieve a </w:t>
      </w:r>
      <w:r w:rsidR="006416A0">
        <w:rPr>
          <w:lang w:val="sv-SE" w:eastAsia="ja-JP"/>
        </w:rPr>
        <w:t xml:space="preserve">much </w:t>
      </w:r>
      <w:r w:rsidR="0091395E">
        <w:rPr>
          <w:lang w:val="sv-SE" w:eastAsia="ja-JP"/>
        </w:rPr>
        <w:t>higher throughput than the case without any modification.</w:t>
      </w:r>
      <w:r w:rsidR="006416A0">
        <w:rPr>
          <w:lang w:val="sv-SE" w:eastAsia="ja-JP"/>
        </w:rPr>
        <w:t xml:space="preserve"> The throughput gain comes from the reduction of the overhead. </w:t>
      </w:r>
      <w:r w:rsidR="0093147C">
        <w:fldChar w:fldCharType="begin"/>
      </w:r>
      <w:r w:rsidR="0093147C">
        <w:instrText xml:space="preserve"> REF _Ref458513143 \h  \* MERGEFORMAT </w:instrText>
      </w:r>
      <w:r w:rsidR="0093147C">
        <w:fldChar w:fldCharType="separate"/>
      </w:r>
      <w:r w:rsidR="00E95F06" w:rsidRPr="00E95F06">
        <w:t>Table 2</w:t>
      </w:r>
      <w:r w:rsidR="0093147C">
        <w:fldChar w:fldCharType="end"/>
      </w:r>
      <w:r w:rsidR="00E95F06" w:rsidRPr="00E95F06">
        <w:rPr>
          <w:lang w:val="sv-SE" w:eastAsia="ja-JP"/>
        </w:rPr>
        <w:t xml:space="preserve"> and </w:t>
      </w:r>
      <w:r w:rsidR="0093147C">
        <w:fldChar w:fldCharType="begin"/>
      </w:r>
      <w:r w:rsidR="0093147C">
        <w:instrText xml:space="preserve"> REF _Ref458513144 \h  \* MERGEFORMAT </w:instrText>
      </w:r>
      <w:r w:rsidR="0093147C">
        <w:fldChar w:fldCharType="separate"/>
      </w:r>
      <w:r w:rsidR="00E95F06" w:rsidRPr="00E95F06">
        <w:t>Table 3</w:t>
      </w:r>
      <w:r w:rsidR="0093147C">
        <w:fldChar w:fldCharType="end"/>
      </w:r>
      <w:r w:rsidR="00E95F06" w:rsidRPr="00E95F06">
        <w:rPr>
          <w:lang w:val="sv-SE" w:eastAsia="ja-JP"/>
        </w:rPr>
        <w:t xml:space="preserve"> show the throughput at 10% BLER. </w:t>
      </w:r>
      <w:r w:rsidR="00E95F06" w:rsidRPr="00176727">
        <w:rPr>
          <w:lang w:eastAsia="ja-JP"/>
        </w:rPr>
        <w:t>When the new RS design is applied, the 2 symbol TTI can increase 67.</w:t>
      </w:r>
      <w:r w:rsidR="00E95F06">
        <w:rPr>
          <w:lang w:eastAsia="ja-JP"/>
        </w:rPr>
        <w:t>52</w:t>
      </w:r>
      <w:r w:rsidR="00E95F06" w:rsidRPr="00176727">
        <w:rPr>
          <w:lang w:eastAsia="ja-JP"/>
        </w:rPr>
        <w:t xml:space="preserve">% ~ </w:t>
      </w:r>
      <w:r w:rsidR="00E95F06">
        <w:rPr>
          <w:lang w:eastAsia="ja-JP"/>
        </w:rPr>
        <w:t>73.75</w:t>
      </w:r>
      <w:r w:rsidR="00E95F06" w:rsidRPr="00176727">
        <w:rPr>
          <w:lang w:eastAsia="ja-JP"/>
        </w:rPr>
        <w:t>% throughput compar</w:t>
      </w:r>
      <w:r w:rsidR="006416A0">
        <w:rPr>
          <w:lang w:eastAsia="ja-JP"/>
        </w:rPr>
        <w:t xml:space="preserve">ed to the case with legacy </w:t>
      </w:r>
      <w:r w:rsidR="00E95F06" w:rsidRPr="00176727">
        <w:rPr>
          <w:lang w:eastAsia="ja-JP"/>
        </w:rPr>
        <w:t>design.</w:t>
      </w:r>
    </w:p>
    <w:p w:rsidR="00176727" w:rsidRPr="006416A0" w:rsidRDefault="00176727" w:rsidP="00176727">
      <w:pPr>
        <w:pStyle w:val="af2"/>
        <w:ind w:leftChars="0" w:left="0"/>
        <w:jc w:val="both"/>
        <w:rPr>
          <w:lang w:val="sv-SE" w:eastAsia="ja-JP"/>
        </w:rPr>
      </w:pPr>
    </w:p>
    <w:tbl>
      <w:tblPr>
        <w:tblStyle w:val="12"/>
        <w:tblW w:w="0" w:type="auto"/>
        <w:jc w:val="center"/>
        <w:tblLook w:val="04A0" w:firstRow="1" w:lastRow="0" w:firstColumn="1" w:lastColumn="0" w:noHBand="0" w:noVBand="1"/>
      </w:tblPr>
      <w:tblGrid>
        <w:gridCol w:w="1077"/>
        <w:gridCol w:w="766"/>
        <w:gridCol w:w="766"/>
        <w:gridCol w:w="766"/>
        <w:gridCol w:w="1450"/>
        <w:gridCol w:w="2449"/>
      </w:tblGrid>
      <w:tr w:rsidR="00E95F06" w:rsidTr="007B6B9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p>
        </w:tc>
        <w:tc>
          <w:tcPr>
            <w:tcW w:w="0" w:type="auto"/>
            <w:gridSpan w:val="5"/>
          </w:tcPr>
          <w:p w:rsidR="00E95F06" w:rsidRDefault="00E95F06" w:rsidP="00176727">
            <w:pPr>
              <w:pStyle w:val="af2"/>
              <w:ind w:leftChars="0" w:left="0"/>
              <w:jc w:val="center"/>
              <w:cnfStyle w:val="100000000000" w:firstRow="1" w:lastRow="0" w:firstColumn="0" w:lastColumn="0" w:oddVBand="0" w:evenVBand="0" w:oddHBand="0" w:evenHBand="0" w:firstRowFirstColumn="0" w:firstRowLastColumn="0" w:lastRowFirstColumn="0" w:lastRowLastColumn="0"/>
              <w:rPr>
                <w:lang w:val="sv-SE" w:eastAsia="ja-JP"/>
              </w:rPr>
            </w:pPr>
            <w:r>
              <w:rPr>
                <w:lang w:val="sv-SE" w:eastAsia="ja-JP"/>
              </w:rPr>
              <w:t>Thoughput @ 0.1 BLER (Mbps) for QPSK</w:t>
            </w:r>
          </w:p>
        </w:tc>
      </w:tr>
      <w:tr w:rsidR="00E95F06" w:rsidTr="00C65E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TTI length</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14</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7</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 (new DMRS)</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 xml:space="preserve">Enhencement of throughput </w:t>
            </w:r>
          </w:p>
        </w:tc>
      </w:tr>
      <w:tr w:rsidR="00E95F06" w:rsidTr="00C65EB0">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EPA 3</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1.9722</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1.9761</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1.0326</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 xml:space="preserve">1.7821 </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72.58%</w:t>
            </w:r>
          </w:p>
        </w:tc>
      </w:tr>
      <w:tr w:rsidR="00E95F06" w:rsidTr="00C65E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EVA 60</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1.9435</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1.9629</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1.0232</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1.755</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71.52%</w:t>
            </w:r>
          </w:p>
        </w:tc>
      </w:tr>
      <w:tr w:rsidR="00E95F06" w:rsidTr="00C65EB0">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ETU 120</w:t>
            </w:r>
          </w:p>
        </w:tc>
        <w:tc>
          <w:tcPr>
            <w:tcW w:w="0" w:type="auto"/>
          </w:tcPr>
          <w:p w:rsidR="00E95F06" w:rsidRDefault="00E95F06" w:rsidP="00C518C5">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1.9443</w:t>
            </w:r>
          </w:p>
        </w:tc>
        <w:tc>
          <w:tcPr>
            <w:tcW w:w="0" w:type="auto"/>
          </w:tcPr>
          <w:p w:rsidR="00E95F06" w:rsidRDefault="00E95F06" w:rsidP="00C518C5">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1.9081</w:t>
            </w:r>
          </w:p>
        </w:tc>
        <w:tc>
          <w:tcPr>
            <w:tcW w:w="0" w:type="auto"/>
          </w:tcPr>
          <w:p w:rsidR="00E95F06" w:rsidRDefault="00E95F06" w:rsidP="00C518C5">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1.0086</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1.7524</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73.75%</w:t>
            </w:r>
          </w:p>
        </w:tc>
      </w:tr>
    </w:tbl>
    <w:p w:rsidR="00176727" w:rsidRPr="00E95F06" w:rsidRDefault="00E95F06" w:rsidP="00E95F06">
      <w:pPr>
        <w:pStyle w:val="a9"/>
        <w:jc w:val="center"/>
        <w:rPr>
          <w:b w:val="0"/>
        </w:rPr>
      </w:pPr>
      <w:bookmarkStart w:id="20" w:name="_Ref458513143"/>
      <w:r w:rsidRPr="00E95F06">
        <w:rPr>
          <w:b w:val="0"/>
        </w:rPr>
        <w:t xml:space="preserve">Table </w:t>
      </w:r>
      <w:r w:rsidR="00E003BC" w:rsidRPr="00E95F06">
        <w:rPr>
          <w:b w:val="0"/>
        </w:rPr>
        <w:fldChar w:fldCharType="begin"/>
      </w:r>
      <w:r w:rsidRPr="00E95F06">
        <w:rPr>
          <w:b w:val="0"/>
        </w:rPr>
        <w:instrText xml:space="preserve"> SEQ Table \* ARABIC </w:instrText>
      </w:r>
      <w:r w:rsidR="00E003BC" w:rsidRPr="00E95F06">
        <w:rPr>
          <w:b w:val="0"/>
        </w:rPr>
        <w:fldChar w:fldCharType="separate"/>
      </w:r>
      <w:r w:rsidRPr="00E95F06">
        <w:rPr>
          <w:b w:val="0"/>
          <w:noProof/>
        </w:rPr>
        <w:t>2</w:t>
      </w:r>
      <w:r w:rsidR="00E003BC" w:rsidRPr="00E95F06">
        <w:rPr>
          <w:b w:val="0"/>
        </w:rPr>
        <w:fldChar w:fldCharType="end"/>
      </w:r>
      <w:bookmarkEnd w:id="20"/>
      <w:r w:rsidRPr="00E95F06">
        <w:rPr>
          <w:b w:val="0"/>
        </w:rPr>
        <w:t xml:space="preserve"> Thoughput @ 0.1 BLER (Mbps) for QPSK</w:t>
      </w:r>
    </w:p>
    <w:p w:rsidR="00176727" w:rsidRDefault="00176727" w:rsidP="00176727">
      <w:pPr>
        <w:pStyle w:val="af2"/>
        <w:ind w:leftChars="0" w:left="0"/>
        <w:jc w:val="both"/>
        <w:rPr>
          <w:lang w:val="sv-SE" w:eastAsia="ja-JP"/>
        </w:rPr>
      </w:pPr>
    </w:p>
    <w:tbl>
      <w:tblPr>
        <w:tblStyle w:val="12"/>
        <w:tblW w:w="0" w:type="auto"/>
        <w:jc w:val="center"/>
        <w:tblLook w:val="04A0" w:firstRow="1" w:lastRow="0" w:firstColumn="1" w:lastColumn="0" w:noHBand="0" w:noVBand="1"/>
      </w:tblPr>
      <w:tblGrid>
        <w:gridCol w:w="1077"/>
        <w:gridCol w:w="766"/>
        <w:gridCol w:w="766"/>
        <w:gridCol w:w="766"/>
        <w:gridCol w:w="1450"/>
        <w:gridCol w:w="2449"/>
      </w:tblGrid>
      <w:tr w:rsidR="00E95F06" w:rsidTr="002950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467013">
            <w:pPr>
              <w:pStyle w:val="af2"/>
              <w:ind w:leftChars="0" w:left="0"/>
              <w:jc w:val="both"/>
              <w:rPr>
                <w:lang w:val="sv-SE" w:eastAsia="ja-JP"/>
              </w:rPr>
            </w:pPr>
          </w:p>
        </w:tc>
        <w:tc>
          <w:tcPr>
            <w:tcW w:w="0" w:type="auto"/>
            <w:gridSpan w:val="5"/>
          </w:tcPr>
          <w:p w:rsidR="00E95F06" w:rsidRDefault="00E95F06" w:rsidP="00D93D7B">
            <w:pPr>
              <w:pStyle w:val="af2"/>
              <w:ind w:leftChars="0" w:left="0"/>
              <w:jc w:val="center"/>
              <w:cnfStyle w:val="100000000000" w:firstRow="1" w:lastRow="0" w:firstColumn="0" w:lastColumn="0" w:oddVBand="0" w:evenVBand="0" w:oddHBand="0" w:evenHBand="0" w:firstRowFirstColumn="0" w:firstRowLastColumn="0" w:lastRowFirstColumn="0" w:lastRowLastColumn="0"/>
              <w:rPr>
                <w:lang w:val="sv-SE" w:eastAsia="ja-JP"/>
              </w:rPr>
            </w:pPr>
            <w:r>
              <w:rPr>
                <w:lang w:val="sv-SE" w:eastAsia="ja-JP"/>
              </w:rPr>
              <w:t>Thoughput @ 0.1 BLER (Mbps) for 16QAM</w:t>
            </w:r>
          </w:p>
        </w:tc>
      </w:tr>
      <w:tr w:rsidR="00E95F06" w:rsidTr="001E6C6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TTI length</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14</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7</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 (new DMRS)</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 xml:space="preserve">Enhencement of throughput </w:t>
            </w:r>
          </w:p>
        </w:tc>
      </w:tr>
      <w:tr w:rsidR="00E95F06" w:rsidTr="001E6C6B">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EPA 3</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9.5212</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9.5691</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5.4927</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9.2015</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67.52%</w:t>
            </w:r>
          </w:p>
        </w:tc>
      </w:tr>
      <w:tr w:rsidR="00E95F06" w:rsidTr="001E6C6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EVA 60</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9.5033</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9.4225</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5.3369</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9.0623</w:t>
            </w:r>
          </w:p>
        </w:tc>
        <w:tc>
          <w:tcPr>
            <w:tcW w:w="0" w:type="auto"/>
          </w:tcPr>
          <w:p w:rsidR="00E95F06" w:rsidRDefault="00E95F06" w:rsidP="005066F5">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69.8</w:t>
            </w:r>
            <w:r w:rsidR="005066F5">
              <w:rPr>
                <w:lang w:val="sv-SE" w:eastAsia="ja-JP"/>
              </w:rPr>
              <w:t>0</w:t>
            </w:r>
            <w:r>
              <w:rPr>
                <w:lang w:val="sv-SE" w:eastAsia="ja-JP"/>
              </w:rPr>
              <w:t>%</w:t>
            </w:r>
          </w:p>
        </w:tc>
      </w:tr>
      <w:tr w:rsidR="00E95F06" w:rsidTr="001E6C6B">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ETU 120</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9.4385</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9.4626</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5.3082</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9.1913</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73.15%</w:t>
            </w:r>
          </w:p>
        </w:tc>
      </w:tr>
    </w:tbl>
    <w:p w:rsidR="00D20782" w:rsidRDefault="00E95F06" w:rsidP="00E95F06">
      <w:pPr>
        <w:pStyle w:val="a9"/>
        <w:jc w:val="center"/>
        <w:rPr>
          <w:b w:val="0"/>
        </w:rPr>
      </w:pPr>
      <w:bookmarkStart w:id="21" w:name="_Ref458513144"/>
      <w:r w:rsidRPr="00E95F06">
        <w:rPr>
          <w:b w:val="0"/>
        </w:rPr>
        <w:t xml:space="preserve">Table </w:t>
      </w:r>
      <w:r w:rsidR="00E003BC" w:rsidRPr="00E95F06">
        <w:rPr>
          <w:b w:val="0"/>
        </w:rPr>
        <w:fldChar w:fldCharType="begin"/>
      </w:r>
      <w:r w:rsidRPr="00E95F06">
        <w:rPr>
          <w:b w:val="0"/>
        </w:rPr>
        <w:instrText xml:space="preserve"> SEQ Table \* ARABIC </w:instrText>
      </w:r>
      <w:r w:rsidR="00E003BC" w:rsidRPr="00E95F06">
        <w:rPr>
          <w:b w:val="0"/>
        </w:rPr>
        <w:fldChar w:fldCharType="separate"/>
      </w:r>
      <w:r w:rsidRPr="00E95F06">
        <w:rPr>
          <w:b w:val="0"/>
          <w:noProof/>
        </w:rPr>
        <w:t>3</w:t>
      </w:r>
      <w:r w:rsidR="00E003BC" w:rsidRPr="00E95F06">
        <w:rPr>
          <w:b w:val="0"/>
        </w:rPr>
        <w:fldChar w:fldCharType="end"/>
      </w:r>
      <w:bookmarkEnd w:id="21"/>
      <w:r w:rsidRPr="00E95F06">
        <w:rPr>
          <w:b w:val="0"/>
        </w:rPr>
        <w:t xml:space="preserve"> Thoughput @ 0.1 BLER (Mbps) for 16QAM</w:t>
      </w:r>
    </w:p>
    <w:p w:rsidR="00297C78" w:rsidRDefault="00297C78" w:rsidP="00297C78">
      <w:pPr>
        <w:rPr>
          <w:lang w:val="sv-SE" w:eastAsia="ja-JP"/>
        </w:rPr>
      </w:pPr>
    </w:p>
    <w:p w:rsidR="00297C78" w:rsidRPr="00297C78" w:rsidRDefault="00297C78" w:rsidP="00297C78">
      <w:pPr>
        <w:rPr>
          <w:lang w:val="sv-SE" w:eastAsia="ja-JP"/>
        </w:rPr>
      </w:pPr>
    </w:p>
    <w:p w:rsidR="00D20782" w:rsidRDefault="00B6656B" w:rsidP="00A8050F">
      <w:pPr>
        <w:pStyle w:val="af2"/>
        <w:ind w:leftChars="0" w:left="0"/>
        <w:rPr>
          <w:lang w:val="sv-SE" w:eastAsia="ja-JP"/>
        </w:rPr>
      </w:pPr>
      <w:r w:rsidRPr="00B6656B">
        <w:rPr>
          <w:noProof/>
          <w:lang w:eastAsia="zh-CN"/>
        </w:rPr>
        <w:drawing>
          <wp:inline distT="0" distB="0" distL="0" distR="0">
            <wp:extent cx="2843784" cy="2295144"/>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3" cstate="print"/>
                    <a:stretch>
                      <a:fillRect/>
                    </a:stretch>
                  </pic:blipFill>
                  <pic:spPr>
                    <a:xfrm>
                      <a:off x="0" y="0"/>
                      <a:ext cx="2843784" cy="2295144"/>
                    </a:xfrm>
                    <a:prstGeom prst="rect">
                      <a:avLst/>
                    </a:prstGeom>
                  </pic:spPr>
                </pic:pic>
              </a:graphicData>
            </a:graphic>
          </wp:inline>
        </w:drawing>
      </w:r>
      <w:r>
        <w:rPr>
          <w:noProof/>
          <w:lang w:eastAsia="zh-CN"/>
        </w:rPr>
        <w:drawing>
          <wp:inline distT="0" distB="0" distL="0" distR="0">
            <wp:extent cx="2816352" cy="2295144"/>
            <wp:effectExtent l="0" t="0" r="3175" b="0"/>
            <wp:docPr id="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4" cstate="print"/>
                    <a:stretch>
                      <a:fillRect/>
                    </a:stretch>
                  </pic:blipFill>
                  <pic:spPr>
                    <a:xfrm>
                      <a:off x="0" y="0"/>
                      <a:ext cx="2816352" cy="2295144"/>
                    </a:xfrm>
                    <a:prstGeom prst="rect">
                      <a:avLst/>
                    </a:prstGeom>
                  </pic:spPr>
                </pic:pic>
              </a:graphicData>
            </a:graphic>
          </wp:inline>
        </w:drawing>
      </w:r>
    </w:p>
    <w:p w:rsidR="00B6656B" w:rsidRDefault="00B6656B" w:rsidP="00B6656B">
      <w:pPr>
        <w:pStyle w:val="af2"/>
        <w:numPr>
          <w:ilvl w:val="0"/>
          <w:numId w:val="34"/>
        </w:numPr>
        <w:ind w:leftChars="0"/>
        <w:rPr>
          <w:lang w:val="sv-SE" w:eastAsia="ja-JP"/>
        </w:rPr>
      </w:pPr>
      <w:r>
        <w:rPr>
          <w:lang w:val="sv-SE" w:eastAsia="ja-JP"/>
        </w:rPr>
        <w:t xml:space="preserve">                                                                                (b)</w:t>
      </w:r>
    </w:p>
    <w:p w:rsidR="00CE5F29" w:rsidRDefault="00CE5F29" w:rsidP="00CE5F29">
      <w:pPr>
        <w:pStyle w:val="af2"/>
        <w:ind w:leftChars="0" w:left="2715"/>
        <w:rPr>
          <w:lang w:val="sv-SE" w:eastAsia="ja-JP"/>
        </w:rPr>
      </w:pPr>
    </w:p>
    <w:p w:rsidR="00B6656B" w:rsidRDefault="00B6656B" w:rsidP="00A8050F">
      <w:pPr>
        <w:pStyle w:val="af2"/>
        <w:ind w:leftChars="0" w:left="0"/>
        <w:rPr>
          <w:lang w:val="sv-SE" w:eastAsia="ja-JP"/>
        </w:rPr>
      </w:pPr>
      <w:r>
        <w:rPr>
          <w:noProof/>
          <w:lang w:eastAsia="zh-CN"/>
        </w:rPr>
        <w:lastRenderedPageBreak/>
        <w:drawing>
          <wp:inline distT="0" distB="0" distL="0" distR="0">
            <wp:extent cx="2843784" cy="2295144"/>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5" cstate="print"/>
                    <a:stretch>
                      <a:fillRect/>
                    </a:stretch>
                  </pic:blipFill>
                  <pic:spPr>
                    <a:xfrm>
                      <a:off x="0" y="0"/>
                      <a:ext cx="2843784" cy="2295144"/>
                    </a:xfrm>
                    <a:prstGeom prst="rect">
                      <a:avLst/>
                    </a:prstGeom>
                  </pic:spPr>
                </pic:pic>
              </a:graphicData>
            </a:graphic>
          </wp:inline>
        </w:drawing>
      </w:r>
      <w:r>
        <w:rPr>
          <w:noProof/>
          <w:lang w:eastAsia="zh-CN"/>
        </w:rPr>
        <w:drawing>
          <wp:inline distT="0" distB="0" distL="0" distR="0">
            <wp:extent cx="2788920" cy="2276856"/>
            <wp:effectExtent l="0" t="0" r="0" b="9525"/>
            <wp:docPr id="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6" cstate="print"/>
                    <a:stretch>
                      <a:fillRect/>
                    </a:stretch>
                  </pic:blipFill>
                  <pic:spPr>
                    <a:xfrm>
                      <a:off x="0" y="0"/>
                      <a:ext cx="2788920" cy="2276856"/>
                    </a:xfrm>
                    <a:prstGeom prst="rect">
                      <a:avLst/>
                    </a:prstGeom>
                  </pic:spPr>
                </pic:pic>
              </a:graphicData>
            </a:graphic>
          </wp:inline>
        </w:drawing>
      </w:r>
    </w:p>
    <w:p w:rsidR="00B6656B" w:rsidRDefault="00B6656B" w:rsidP="00B6656B">
      <w:pPr>
        <w:ind w:left="2355"/>
        <w:rPr>
          <w:lang w:val="sv-SE" w:eastAsia="ja-JP"/>
        </w:rPr>
      </w:pPr>
      <w:r>
        <w:rPr>
          <w:lang w:val="sv-SE" w:eastAsia="ja-JP"/>
        </w:rPr>
        <w:t>(c)</w:t>
      </w:r>
      <w:r w:rsidRPr="00B6656B">
        <w:rPr>
          <w:lang w:val="sv-SE" w:eastAsia="ja-JP"/>
        </w:rPr>
        <w:t xml:space="preserve">               </w:t>
      </w:r>
      <w:r>
        <w:rPr>
          <w:lang w:val="sv-SE" w:eastAsia="ja-JP"/>
        </w:rPr>
        <w:t xml:space="preserve">                                                                   (d)</w:t>
      </w:r>
    </w:p>
    <w:p w:rsidR="00CE5F29" w:rsidRPr="00B6656B" w:rsidRDefault="00CE5F29" w:rsidP="00B6656B">
      <w:pPr>
        <w:ind w:left="2355"/>
        <w:rPr>
          <w:lang w:val="sv-SE" w:eastAsia="ja-JP"/>
        </w:rPr>
      </w:pPr>
    </w:p>
    <w:p w:rsidR="00B6656B" w:rsidRDefault="00B6656B" w:rsidP="00A8050F">
      <w:pPr>
        <w:pStyle w:val="af2"/>
        <w:ind w:leftChars="0" w:left="0"/>
        <w:rPr>
          <w:lang w:val="sv-SE" w:eastAsia="ja-JP"/>
        </w:rPr>
      </w:pPr>
      <w:r>
        <w:rPr>
          <w:noProof/>
          <w:lang w:eastAsia="zh-CN"/>
        </w:rPr>
        <w:drawing>
          <wp:inline distT="0" distB="0" distL="0" distR="0">
            <wp:extent cx="2825496" cy="2295144"/>
            <wp:effectExtent l="0" t="0" r="0" b="0"/>
            <wp:docPr id="1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7" cstate="print"/>
                    <a:stretch>
                      <a:fillRect/>
                    </a:stretch>
                  </pic:blipFill>
                  <pic:spPr>
                    <a:xfrm>
                      <a:off x="0" y="0"/>
                      <a:ext cx="2825496" cy="2295144"/>
                    </a:xfrm>
                    <a:prstGeom prst="rect">
                      <a:avLst/>
                    </a:prstGeom>
                  </pic:spPr>
                </pic:pic>
              </a:graphicData>
            </a:graphic>
          </wp:inline>
        </w:drawing>
      </w:r>
      <w:r>
        <w:rPr>
          <w:noProof/>
          <w:lang w:eastAsia="zh-CN"/>
        </w:rPr>
        <w:drawing>
          <wp:inline distT="0" distB="0" distL="0" distR="0">
            <wp:extent cx="2788920" cy="2313432"/>
            <wp:effectExtent l="0" t="0" r="0" b="0"/>
            <wp:docPr id="1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8" cstate="print"/>
                    <a:stretch>
                      <a:fillRect/>
                    </a:stretch>
                  </pic:blipFill>
                  <pic:spPr>
                    <a:xfrm>
                      <a:off x="0" y="0"/>
                      <a:ext cx="2788920" cy="2313432"/>
                    </a:xfrm>
                    <a:prstGeom prst="rect">
                      <a:avLst/>
                    </a:prstGeom>
                  </pic:spPr>
                </pic:pic>
              </a:graphicData>
            </a:graphic>
          </wp:inline>
        </w:drawing>
      </w:r>
    </w:p>
    <w:p w:rsidR="00CE5F29" w:rsidRPr="00CE5F29" w:rsidRDefault="00B6656B" w:rsidP="00CE5F29">
      <w:pPr>
        <w:pStyle w:val="af2"/>
        <w:ind w:leftChars="0" w:left="720"/>
        <w:rPr>
          <w:lang w:val="sv-SE" w:eastAsia="ja-JP"/>
        </w:rPr>
      </w:pPr>
      <w:r>
        <w:rPr>
          <w:lang w:val="sv-SE" w:eastAsia="ja-JP"/>
        </w:rPr>
        <w:t xml:space="preserve">                                (e)                                                                                    (f)</w:t>
      </w:r>
    </w:p>
    <w:p w:rsidR="00D20782" w:rsidRDefault="00B6656B" w:rsidP="00B6656B">
      <w:pPr>
        <w:pStyle w:val="a9"/>
        <w:jc w:val="center"/>
        <w:rPr>
          <w:b w:val="0"/>
        </w:rPr>
      </w:pPr>
      <w:bookmarkStart w:id="22" w:name="_Ref458505260"/>
      <w:bookmarkStart w:id="23" w:name="_Ref458513813"/>
      <w:r w:rsidRPr="00B6656B">
        <w:rPr>
          <w:b w:val="0"/>
        </w:rPr>
        <w:t xml:space="preserve">Figure </w:t>
      </w:r>
      <w:r w:rsidR="00E003BC" w:rsidRPr="00B6656B">
        <w:rPr>
          <w:b w:val="0"/>
        </w:rPr>
        <w:fldChar w:fldCharType="begin"/>
      </w:r>
      <w:r w:rsidRPr="00B6656B">
        <w:rPr>
          <w:b w:val="0"/>
        </w:rPr>
        <w:instrText xml:space="preserve"> SEQ Figure \* ARABIC </w:instrText>
      </w:r>
      <w:r w:rsidR="00E003BC" w:rsidRPr="00B6656B">
        <w:rPr>
          <w:b w:val="0"/>
        </w:rPr>
        <w:fldChar w:fldCharType="separate"/>
      </w:r>
      <w:r>
        <w:rPr>
          <w:b w:val="0"/>
          <w:noProof/>
        </w:rPr>
        <w:t>4</w:t>
      </w:r>
      <w:r w:rsidR="00E003BC" w:rsidRPr="00B6656B">
        <w:rPr>
          <w:b w:val="0"/>
        </w:rPr>
        <w:fldChar w:fldCharType="end"/>
      </w:r>
      <w:bookmarkEnd w:id="22"/>
      <w:r w:rsidRPr="00B6656B">
        <w:rPr>
          <w:b w:val="0"/>
        </w:rPr>
        <w:t xml:space="preserve"> B</w:t>
      </w:r>
      <w:r>
        <w:rPr>
          <w:b w:val="0"/>
        </w:rPr>
        <w:t>LER/Throughput of</w:t>
      </w:r>
      <w:r w:rsidRPr="00B6656B">
        <w:rPr>
          <w:b w:val="0"/>
        </w:rPr>
        <w:t xml:space="preserve"> the new DMRS design</w:t>
      </w:r>
      <w:r>
        <w:rPr>
          <w:b w:val="0"/>
        </w:rPr>
        <w:t xml:space="preserve"> (QPSK)</w:t>
      </w:r>
      <w:bookmarkEnd w:id="23"/>
    </w:p>
    <w:p w:rsidR="00297C78" w:rsidRPr="00297C78" w:rsidRDefault="00297C78" w:rsidP="00297C78">
      <w:pPr>
        <w:rPr>
          <w:lang w:val="sv-SE" w:eastAsia="ja-JP"/>
        </w:rPr>
      </w:pPr>
    </w:p>
    <w:p w:rsidR="00D20782" w:rsidRDefault="00D20782" w:rsidP="00063773">
      <w:pPr>
        <w:pStyle w:val="af2"/>
        <w:ind w:leftChars="0" w:left="720"/>
        <w:rPr>
          <w:lang w:val="sv-SE" w:eastAsia="ja-JP"/>
        </w:rPr>
      </w:pPr>
    </w:p>
    <w:p w:rsidR="00D20782" w:rsidRDefault="00B6656B" w:rsidP="00B6656B">
      <w:pPr>
        <w:pStyle w:val="af2"/>
        <w:ind w:leftChars="0" w:left="0"/>
        <w:rPr>
          <w:lang w:val="sv-SE" w:eastAsia="ja-JP"/>
        </w:rPr>
      </w:pPr>
      <w:r>
        <w:rPr>
          <w:noProof/>
          <w:lang w:eastAsia="zh-CN"/>
        </w:rPr>
        <w:drawing>
          <wp:inline distT="0" distB="0" distL="0" distR="0">
            <wp:extent cx="2852928" cy="2267712"/>
            <wp:effectExtent l="0" t="0" r="5080" b="0"/>
            <wp:docPr id="1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9" cstate="print"/>
                    <a:stretch>
                      <a:fillRect/>
                    </a:stretch>
                  </pic:blipFill>
                  <pic:spPr>
                    <a:xfrm>
                      <a:off x="0" y="0"/>
                      <a:ext cx="2852928" cy="2267712"/>
                    </a:xfrm>
                    <a:prstGeom prst="rect">
                      <a:avLst/>
                    </a:prstGeom>
                  </pic:spPr>
                </pic:pic>
              </a:graphicData>
            </a:graphic>
          </wp:inline>
        </w:drawing>
      </w:r>
      <w:r>
        <w:rPr>
          <w:noProof/>
          <w:lang w:eastAsia="zh-CN"/>
        </w:rPr>
        <w:drawing>
          <wp:inline distT="0" distB="0" distL="0" distR="0">
            <wp:extent cx="2798064" cy="2295144"/>
            <wp:effectExtent l="0" t="0" r="2540" b="0"/>
            <wp:docPr id="1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0" cstate="print"/>
                    <a:stretch>
                      <a:fillRect/>
                    </a:stretch>
                  </pic:blipFill>
                  <pic:spPr>
                    <a:xfrm>
                      <a:off x="0" y="0"/>
                      <a:ext cx="2798064" cy="2295144"/>
                    </a:xfrm>
                    <a:prstGeom prst="rect">
                      <a:avLst/>
                    </a:prstGeom>
                  </pic:spPr>
                </pic:pic>
              </a:graphicData>
            </a:graphic>
          </wp:inline>
        </w:drawing>
      </w:r>
    </w:p>
    <w:p w:rsidR="00CE5F29" w:rsidRDefault="00CE5F29" w:rsidP="00CE5F29">
      <w:pPr>
        <w:pStyle w:val="af2"/>
        <w:numPr>
          <w:ilvl w:val="0"/>
          <w:numId w:val="35"/>
        </w:numPr>
        <w:ind w:leftChars="0"/>
        <w:rPr>
          <w:lang w:val="sv-SE" w:eastAsia="ja-JP"/>
        </w:rPr>
      </w:pPr>
      <w:r>
        <w:rPr>
          <w:lang w:val="sv-SE" w:eastAsia="ja-JP"/>
        </w:rPr>
        <w:t>(b)</w:t>
      </w:r>
    </w:p>
    <w:p w:rsidR="00CE5F29" w:rsidRPr="00063773" w:rsidRDefault="00CE5F29" w:rsidP="00CE5F29">
      <w:pPr>
        <w:pStyle w:val="af2"/>
        <w:ind w:leftChars="0" w:left="6675"/>
        <w:rPr>
          <w:lang w:val="sv-SE" w:eastAsia="ja-JP"/>
        </w:rPr>
      </w:pPr>
    </w:p>
    <w:p w:rsidR="00CE5F29" w:rsidRDefault="00B6656B" w:rsidP="00CE5F29">
      <w:pPr>
        <w:rPr>
          <w:lang w:val="sv-SE" w:eastAsia="ja-JP"/>
        </w:rPr>
      </w:pPr>
      <w:r>
        <w:rPr>
          <w:noProof/>
          <w:lang w:eastAsia="zh-CN"/>
        </w:rPr>
        <w:lastRenderedPageBreak/>
        <w:drawing>
          <wp:inline distT="0" distB="0" distL="0" distR="0">
            <wp:extent cx="2825496" cy="2295144"/>
            <wp:effectExtent l="0" t="0" r="0" b="0"/>
            <wp:docPr id="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21" cstate="print"/>
                    <a:stretch>
                      <a:fillRect/>
                    </a:stretch>
                  </pic:blipFill>
                  <pic:spPr>
                    <a:xfrm>
                      <a:off x="0" y="0"/>
                      <a:ext cx="2825496" cy="2295144"/>
                    </a:xfrm>
                    <a:prstGeom prst="rect">
                      <a:avLst/>
                    </a:prstGeom>
                  </pic:spPr>
                </pic:pic>
              </a:graphicData>
            </a:graphic>
          </wp:inline>
        </w:drawing>
      </w:r>
      <w:r>
        <w:rPr>
          <w:noProof/>
          <w:lang w:eastAsia="zh-CN"/>
        </w:rPr>
        <w:drawing>
          <wp:inline distT="0" distB="0" distL="0" distR="0">
            <wp:extent cx="2770632" cy="2276856"/>
            <wp:effectExtent l="0" t="0" r="0" b="9525"/>
            <wp:docPr id="17"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2" cstate="print"/>
                    <a:stretch>
                      <a:fillRect/>
                    </a:stretch>
                  </pic:blipFill>
                  <pic:spPr>
                    <a:xfrm>
                      <a:off x="0" y="0"/>
                      <a:ext cx="2770632" cy="2276856"/>
                    </a:xfrm>
                    <a:prstGeom prst="rect">
                      <a:avLst/>
                    </a:prstGeom>
                  </pic:spPr>
                </pic:pic>
              </a:graphicData>
            </a:graphic>
          </wp:inline>
        </w:drawing>
      </w:r>
    </w:p>
    <w:p w:rsidR="00CE5F29" w:rsidRPr="00CE5F29" w:rsidRDefault="00CE5F29" w:rsidP="00CE5F29">
      <w:pPr>
        <w:pStyle w:val="af2"/>
        <w:numPr>
          <w:ilvl w:val="0"/>
          <w:numId w:val="35"/>
        </w:numPr>
        <w:ind w:leftChars="0"/>
        <w:rPr>
          <w:lang w:val="sv-SE" w:eastAsia="ja-JP"/>
        </w:rPr>
      </w:pPr>
      <w:r w:rsidRPr="00CE5F29">
        <w:rPr>
          <w:lang w:val="sv-SE" w:eastAsia="ja-JP"/>
        </w:rPr>
        <w:t>(d)</w:t>
      </w:r>
    </w:p>
    <w:p w:rsidR="00CE5F29" w:rsidRPr="00CE5F29" w:rsidRDefault="00CE5F29" w:rsidP="00CE5F29">
      <w:pPr>
        <w:pStyle w:val="af2"/>
        <w:ind w:leftChars="0" w:left="6675"/>
        <w:rPr>
          <w:lang w:val="sv-SE" w:eastAsia="ja-JP"/>
        </w:rPr>
      </w:pPr>
    </w:p>
    <w:p w:rsidR="00C21E95" w:rsidRDefault="00B6656B" w:rsidP="00B6656B">
      <w:pPr>
        <w:pStyle w:val="af2"/>
        <w:ind w:leftChars="0" w:left="0"/>
        <w:jc w:val="both"/>
        <w:rPr>
          <w:lang w:eastAsia="zh-TW"/>
        </w:rPr>
      </w:pPr>
      <w:r>
        <w:rPr>
          <w:noProof/>
          <w:lang w:eastAsia="zh-CN"/>
        </w:rPr>
        <w:drawing>
          <wp:inline distT="0" distB="0" distL="0" distR="0">
            <wp:extent cx="2825496" cy="2267712"/>
            <wp:effectExtent l="0" t="0" r="0" b="0"/>
            <wp:docPr id="2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23" cstate="print"/>
                    <a:stretch>
                      <a:fillRect/>
                    </a:stretch>
                  </pic:blipFill>
                  <pic:spPr>
                    <a:xfrm>
                      <a:off x="0" y="0"/>
                      <a:ext cx="2825496" cy="2267712"/>
                    </a:xfrm>
                    <a:prstGeom prst="rect">
                      <a:avLst/>
                    </a:prstGeom>
                  </pic:spPr>
                </pic:pic>
              </a:graphicData>
            </a:graphic>
          </wp:inline>
        </w:drawing>
      </w:r>
      <w:r>
        <w:rPr>
          <w:noProof/>
          <w:lang w:eastAsia="zh-CN"/>
        </w:rPr>
        <w:drawing>
          <wp:inline distT="0" distB="0" distL="0" distR="0">
            <wp:extent cx="2779776" cy="2286000"/>
            <wp:effectExtent l="0" t="0" r="1905" b="0"/>
            <wp:docPr id="2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4" cstate="print"/>
                    <a:stretch>
                      <a:fillRect/>
                    </a:stretch>
                  </pic:blipFill>
                  <pic:spPr>
                    <a:xfrm>
                      <a:off x="0" y="0"/>
                      <a:ext cx="2779776" cy="2286000"/>
                    </a:xfrm>
                    <a:prstGeom prst="rect">
                      <a:avLst/>
                    </a:prstGeom>
                  </pic:spPr>
                </pic:pic>
              </a:graphicData>
            </a:graphic>
          </wp:inline>
        </w:drawing>
      </w:r>
    </w:p>
    <w:p w:rsidR="00CE5F29" w:rsidRDefault="00CE5F29" w:rsidP="00B6656B">
      <w:pPr>
        <w:pStyle w:val="af2"/>
        <w:ind w:leftChars="0" w:left="0"/>
        <w:jc w:val="both"/>
        <w:rPr>
          <w:lang w:eastAsia="zh-TW"/>
        </w:rPr>
      </w:pPr>
      <w:r>
        <w:rPr>
          <w:lang w:eastAsia="zh-TW"/>
        </w:rPr>
        <w:t xml:space="preserve">                 </w:t>
      </w:r>
      <w:r w:rsidR="00DF6CD7">
        <w:rPr>
          <w:lang w:eastAsia="zh-TW"/>
        </w:rPr>
        <w:t xml:space="preserve">                             (e</w:t>
      </w:r>
      <w:r>
        <w:rPr>
          <w:lang w:eastAsia="zh-TW"/>
        </w:rPr>
        <w:t>)                                                                                   (</w:t>
      </w:r>
      <w:proofErr w:type="gramStart"/>
      <w:r>
        <w:rPr>
          <w:lang w:eastAsia="zh-TW"/>
        </w:rPr>
        <w:t>f</w:t>
      </w:r>
      <w:proofErr w:type="gramEnd"/>
      <w:r>
        <w:rPr>
          <w:lang w:eastAsia="zh-TW"/>
        </w:rPr>
        <w:t>)</w:t>
      </w:r>
    </w:p>
    <w:p w:rsidR="00B6656B" w:rsidRPr="00B6656B" w:rsidRDefault="00B6656B" w:rsidP="00B6656B">
      <w:pPr>
        <w:pStyle w:val="a9"/>
        <w:jc w:val="center"/>
        <w:rPr>
          <w:b w:val="0"/>
        </w:rPr>
      </w:pPr>
      <w:bookmarkStart w:id="24" w:name="_Ref458505264"/>
      <w:r w:rsidRPr="00B6656B">
        <w:rPr>
          <w:b w:val="0"/>
        </w:rPr>
        <w:t xml:space="preserve">Figure </w:t>
      </w:r>
      <w:r w:rsidR="00E003BC" w:rsidRPr="00B6656B">
        <w:rPr>
          <w:b w:val="0"/>
        </w:rPr>
        <w:fldChar w:fldCharType="begin"/>
      </w:r>
      <w:r w:rsidRPr="00B6656B">
        <w:rPr>
          <w:b w:val="0"/>
        </w:rPr>
        <w:instrText xml:space="preserve"> SEQ Figure \* ARABIC </w:instrText>
      </w:r>
      <w:r w:rsidR="00E003BC" w:rsidRPr="00B6656B">
        <w:rPr>
          <w:b w:val="0"/>
        </w:rPr>
        <w:fldChar w:fldCharType="separate"/>
      </w:r>
      <w:r w:rsidRPr="00B6656B">
        <w:rPr>
          <w:b w:val="0"/>
          <w:noProof/>
        </w:rPr>
        <w:t>5</w:t>
      </w:r>
      <w:r w:rsidR="00E003BC" w:rsidRPr="00B6656B">
        <w:rPr>
          <w:b w:val="0"/>
        </w:rPr>
        <w:fldChar w:fldCharType="end"/>
      </w:r>
      <w:bookmarkEnd w:id="24"/>
      <w:r>
        <w:t xml:space="preserve"> </w:t>
      </w:r>
      <w:r w:rsidRPr="00B6656B">
        <w:rPr>
          <w:b w:val="0"/>
        </w:rPr>
        <w:t>B</w:t>
      </w:r>
      <w:r>
        <w:rPr>
          <w:b w:val="0"/>
        </w:rPr>
        <w:t>LER/Throughput of</w:t>
      </w:r>
      <w:r w:rsidRPr="00B6656B">
        <w:rPr>
          <w:b w:val="0"/>
        </w:rPr>
        <w:t xml:space="preserve"> the new DMRS design</w:t>
      </w:r>
      <w:r>
        <w:rPr>
          <w:b w:val="0"/>
        </w:rPr>
        <w:t xml:space="preserve"> (16QAM)</w:t>
      </w:r>
    </w:p>
    <w:p w:rsidR="00826A05" w:rsidRDefault="00826A05" w:rsidP="00826A05">
      <w:pPr>
        <w:rPr>
          <w:lang w:val="sv-SE" w:eastAsia="zh-TW"/>
        </w:rPr>
      </w:pPr>
    </w:p>
    <w:p w:rsidR="00826A05" w:rsidRDefault="00AF40D4" w:rsidP="00826A05">
      <w:pPr>
        <w:rPr>
          <w:lang w:val="sv-SE" w:eastAsia="zh-TW"/>
        </w:rPr>
      </w:pPr>
      <w:r>
        <w:rPr>
          <w:lang w:val="sv-SE" w:eastAsia="zh-TW"/>
        </w:rPr>
        <w:t>Therefore, we have</w:t>
      </w:r>
    </w:p>
    <w:p w:rsidR="00297C78" w:rsidRDefault="00297C78" w:rsidP="00826A05">
      <w:pPr>
        <w:rPr>
          <w:lang w:val="sv-SE" w:eastAsia="zh-TW"/>
        </w:rPr>
      </w:pPr>
    </w:p>
    <w:p w:rsidR="00826A05" w:rsidRPr="00826A05" w:rsidRDefault="00826A05" w:rsidP="00826A05">
      <w:pPr>
        <w:rPr>
          <w:b/>
          <w:i/>
          <w:lang w:val="sv-SE" w:eastAsia="zh-TW"/>
        </w:rPr>
      </w:pPr>
      <w:r w:rsidRPr="00826A05">
        <w:rPr>
          <w:b/>
          <w:i/>
          <w:lang w:val="sv-SE" w:eastAsia="zh-TW"/>
        </w:rPr>
        <w:t>Observation</w:t>
      </w:r>
      <w:r w:rsidR="00877EF5">
        <w:rPr>
          <w:b/>
          <w:i/>
          <w:lang w:val="sv-SE" w:eastAsia="zh-TW"/>
        </w:rPr>
        <w:t xml:space="preserve"> 2</w:t>
      </w:r>
      <w:r w:rsidR="004C45B4">
        <w:rPr>
          <w:b/>
          <w:i/>
          <w:lang w:val="sv-SE" w:eastAsia="zh-TW"/>
        </w:rPr>
        <w:t>.</w:t>
      </w:r>
    </w:p>
    <w:p w:rsidR="00826A05" w:rsidRPr="00826A05" w:rsidRDefault="00826A05" w:rsidP="00826A05">
      <w:pPr>
        <w:pStyle w:val="af2"/>
        <w:numPr>
          <w:ilvl w:val="0"/>
          <w:numId w:val="39"/>
        </w:numPr>
        <w:ind w:leftChars="0"/>
        <w:rPr>
          <w:b/>
          <w:i/>
          <w:lang w:val="sv-SE" w:eastAsia="zh-TW"/>
        </w:rPr>
      </w:pPr>
      <w:r>
        <w:rPr>
          <w:b/>
          <w:i/>
          <w:lang w:val="sv-SE" w:eastAsia="ja-JP"/>
        </w:rPr>
        <w:t>T</w:t>
      </w:r>
      <w:r w:rsidRPr="00826A05">
        <w:rPr>
          <w:b/>
          <w:i/>
          <w:lang w:val="sv-SE" w:eastAsia="ja-JP"/>
        </w:rPr>
        <w:t xml:space="preserve">he BLER performance of the new DMRS design is very similar to the </w:t>
      </w:r>
      <w:r w:rsidR="00486505">
        <w:rPr>
          <w:b/>
          <w:i/>
          <w:lang w:val="sv-SE" w:eastAsia="ja-JP"/>
        </w:rPr>
        <w:t xml:space="preserve">legacy </w:t>
      </w:r>
      <w:r w:rsidRPr="00826A05">
        <w:rPr>
          <w:b/>
          <w:i/>
          <w:lang w:val="sv-SE" w:eastAsia="ja-JP"/>
        </w:rPr>
        <w:t>case.</w:t>
      </w:r>
    </w:p>
    <w:p w:rsidR="00826A05" w:rsidRPr="00826A05" w:rsidRDefault="00AF40D4" w:rsidP="00826A05">
      <w:pPr>
        <w:pStyle w:val="af2"/>
        <w:numPr>
          <w:ilvl w:val="0"/>
          <w:numId w:val="39"/>
        </w:numPr>
        <w:ind w:leftChars="0"/>
        <w:jc w:val="both"/>
        <w:rPr>
          <w:b/>
          <w:i/>
          <w:lang w:val="sv-SE" w:eastAsia="ja-JP"/>
        </w:rPr>
      </w:pPr>
      <w:r>
        <w:rPr>
          <w:b/>
          <w:i/>
          <w:lang w:val="sv-SE" w:eastAsia="ja-JP"/>
        </w:rPr>
        <w:t>T</w:t>
      </w:r>
      <w:r w:rsidR="00826A05" w:rsidRPr="00826A05">
        <w:rPr>
          <w:b/>
          <w:i/>
          <w:lang w:val="sv-SE" w:eastAsia="ja-JP"/>
        </w:rPr>
        <w:t xml:space="preserve">he new DMRS design can achieve a much higher throughput than the </w:t>
      </w:r>
      <w:r w:rsidR="00486505">
        <w:rPr>
          <w:b/>
          <w:i/>
          <w:lang w:val="sv-SE" w:eastAsia="ja-JP"/>
        </w:rPr>
        <w:t xml:space="preserve">legacy </w:t>
      </w:r>
      <w:r w:rsidR="00826A05" w:rsidRPr="00826A05">
        <w:rPr>
          <w:b/>
          <w:i/>
          <w:lang w:val="sv-SE" w:eastAsia="ja-JP"/>
        </w:rPr>
        <w:t xml:space="preserve">case. </w:t>
      </w:r>
      <w:r w:rsidR="00826A05" w:rsidRPr="00826A05">
        <w:rPr>
          <w:b/>
          <w:i/>
          <w:lang w:eastAsia="ja-JP"/>
        </w:rPr>
        <w:t>When the new RS design is applied, the 2 symbol TTI can increase 67.52% ~ 73.75% throughput @ 0.1 BLER compared to the</w:t>
      </w:r>
      <w:r w:rsidR="00486505">
        <w:rPr>
          <w:b/>
          <w:i/>
          <w:lang w:eastAsia="ja-JP"/>
        </w:rPr>
        <w:t xml:space="preserve"> legacy</w:t>
      </w:r>
      <w:r w:rsidR="00826A05" w:rsidRPr="00826A05">
        <w:rPr>
          <w:b/>
          <w:i/>
          <w:lang w:eastAsia="ja-JP"/>
        </w:rPr>
        <w:t xml:space="preserve"> case</w:t>
      </w:r>
      <w:r w:rsidR="00826A05" w:rsidRPr="00826A05">
        <w:rPr>
          <w:b/>
          <w:i/>
          <w:lang w:val="sv-SE" w:eastAsia="ja-JP"/>
        </w:rPr>
        <w:t>.</w:t>
      </w:r>
    </w:p>
    <w:p w:rsidR="00D5336E" w:rsidRPr="005E4ACE" w:rsidRDefault="00D5336E" w:rsidP="005E4ACE">
      <w:pPr>
        <w:rPr>
          <w:lang w:val="sv-SE" w:eastAsia="zh-TW"/>
        </w:rPr>
      </w:pPr>
    </w:p>
    <w:bookmarkEnd w:id="6"/>
    <w:bookmarkEnd w:id="7"/>
    <w:bookmarkEnd w:id="8"/>
    <w:bookmarkEnd w:id="9"/>
    <w:p w:rsidR="00722E31" w:rsidRPr="00A91FDE" w:rsidRDefault="00BA3201" w:rsidP="00A91FDE">
      <w:pPr>
        <w:pStyle w:val="a0"/>
        <w:rPr>
          <w:rFonts w:eastAsia="新細明體"/>
          <w:lang w:eastAsia="zh-TW"/>
        </w:rPr>
      </w:pPr>
      <w:r>
        <w:rPr>
          <w:szCs w:val="20"/>
        </w:rPr>
        <w:pict>
          <v:rect id="_x0000_i1028" style="width:482.4pt;height:1.5pt" o:hralign="center" o:hrstd="t" o:hrnoshade="t" o:hr="t" fillcolor="black" stroked="f"/>
        </w:pict>
      </w:r>
      <w:bookmarkStart w:id="25" w:name="OLE_LINK93"/>
      <w:bookmarkStart w:id="26" w:name="OLE_LINK94"/>
      <w:bookmarkStart w:id="27" w:name="OLE_LINK44"/>
      <w:bookmarkStart w:id="28"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9" w:name="_Ref129681832"/>
      <w:r w:rsidRPr="00AF3C7D">
        <w:rPr>
          <w:b w:val="0"/>
          <w:kern w:val="2"/>
          <w:sz w:val="32"/>
          <w:lang w:val="en-AU" w:eastAsia="zh-CN"/>
        </w:rPr>
        <w:t>Conclusion</w:t>
      </w:r>
      <w:bookmarkEnd w:id="29"/>
    </w:p>
    <w:p w:rsidR="00877EF5" w:rsidRPr="006746DB" w:rsidRDefault="006746DB" w:rsidP="006746DB">
      <w:pPr>
        <w:pStyle w:val="a0"/>
        <w:rPr>
          <w:rFonts w:eastAsiaTheme="minorEastAsia"/>
          <w:lang w:val="en-AU" w:eastAsia="zh-TW"/>
        </w:rPr>
      </w:pPr>
      <w:r>
        <w:rPr>
          <w:rFonts w:eastAsiaTheme="minorEastAsia" w:hint="eastAsia"/>
          <w:lang w:val="en-AU" w:eastAsia="zh-TW"/>
        </w:rPr>
        <w:t>From above discussion, we have</w:t>
      </w:r>
    </w:p>
    <w:p w:rsidR="00877EF5" w:rsidRDefault="004C45B4" w:rsidP="004C45B4">
      <w:pPr>
        <w:pStyle w:val="a0"/>
        <w:rPr>
          <w:b/>
          <w:i/>
        </w:rPr>
      </w:pPr>
      <w:r w:rsidRPr="00321C4D">
        <w:rPr>
          <w:b/>
          <w:i/>
        </w:rPr>
        <w:t>Proposal 1. To reduce the interference from PUSCH to DMRS and not increase the DCI or RRC overhead, it is preferred to fix the position of DMRS</w:t>
      </w:r>
      <w:r>
        <w:rPr>
          <w:b/>
          <w:i/>
        </w:rPr>
        <w:t xml:space="preserve"> when </w:t>
      </w:r>
      <w:r w:rsidRPr="000843F0">
        <w:rPr>
          <w:b/>
          <w:i/>
        </w:rPr>
        <w:t>DMRS is multiplexed with PUSCH.</w:t>
      </w:r>
    </w:p>
    <w:p w:rsidR="00877EF5" w:rsidRPr="00877EF5" w:rsidRDefault="00877EF5" w:rsidP="00877EF5">
      <w:pPr>
        <w:pStyle w:val="af2"/>
        <w:ind w:leftChars="0" w:left="0"/>
        <w:jc w:val="both"/>
        <w:rPr>
          <w:b/>
          <w:i/>
          <w:lang w:val="sv-SE" w:eastAsia="ja-JP"/>
        </w:rPr>
      </w:pPr>
      <w:r w:rsidRPr="00877EF5">
        <w:rPr>
          <w:b/>
          <w:i/>
          <w:lang w:val="sv-SE" w:eastAsia="ja-JP"/>
        </w:rPr>
        <w:t>Observation 1</w:t>
      </w:r>
      <w:r>
        <w:rPr>
          <w:b/>
          <w:i/>
          <w:lang w:val="sv-SE" w:eastAsia="ja-JP"/>
        </w:rPr>
        <w:t>.</w:t>
      </w:r>
    </w:p>
    <w:p w:rsidR="00877EF5" w:rsidRPr="00877EF5" w:rsidRDefault="00877EF5" w:rsidP="00877EF5">
      <w:pPr>
        <w:pStyle w:val="af2"/>
        <w:numPr>
          <w:ilvl w:val="0"/>
          <w:numId w:val="38"/>
        </w:numPr>
        <w:ind w:leftChars="0"/>
        <w:jc w:val="both"/>
        <w:rPr>
          <w:b/>
          <w:i/>
          <w:lang w:val="sv-SE" w:eastAsia="ja-JP"/>
        </w:rPr>
      </w:pPr>
      <w:r w:rsidRPr="00877EF5">
        <w:rPr>
          <w:b/>
          <w:i/>
          <w:lang w:val="sv-SE" w:eastAsia="ja-JP"/>
        </w:rPr>
        <w:t>When the numbe of PRB is 3, the difference between the legacy design and the new RS design is about 1.5 dB.</w:t>
      </w:r>
    </w:p>
    <w:p w:rsidR="00877EF5" w:rsidRPr="00877EF5" w:rsidRDefault="00877EF5" w:rsidP="00877EF5">
      <w:pPr>
        <w:pStyle w:val="af2"/>
        <w:numPr>
          <w:ilvl w:val="0"/>
          <w:numId w:val="38"/>
        </w:numPr>
        <w:ind w:leftChars="0"/>
        <w:jc w:val="both"/>
        <w:rPr>
          <w:b/>
          <w:i/>
          <w:lang w:val="sv-SE" w:eastAsia="ja-JP"/>
        </w:rPr>
      </w:pPr>
      <w:r w:rsidRPr="00877EF5">
        <w:rPr>
          <w:b/>
          <w:i/>
          <w:lang w:val="sv-SE" w:eastAsia="ja-JP"/>
        </w:rPr>
        <w:t>When the numbe of PRB is 6, the difference between the legacy design and the new RS design is about 1.2 dB.</w:t>
      </w:r>
    </w:p>
    <w:p w:rsidR="00877EF5" w:rsidRPr="00877EF5" w:rsidRDefault="00877EF5" w:rsidP="00877EF5">
      <w:pPr>
        <w:pStyle w:val="af2"/>
        <w:numPr>
          <w:ilvl w:val="0"/>
          <w:numId w:val="38"/>
        </w:numPr>
        <w:ind w:leftChars="0"/>
        <w:jc w:val="both"/>
        <w:rPr>
          <w:b/>
          <w:i/>
          <w:lang w:val="sv-SE" w:eastAsia="ja-JP"/>
        </w:rPr>
      </w:pPr>
      <w:r w:rsidRPr="00877EF5">
        <w:rPr>
          <w:b/>
          <w:i/>
          <w:lang w:val="sv-SE" w:eastAsia="ja-JP"/>
        </w:rPr>
        <w:t xml:space="preserve">When the numbe of PRB is 25, the difference between the legacy design and the new RS design is about 1 dB. </w:t>
      </w:r>
    </w:p>
    <w:p w:rsidR="00877EF5" w:rsidRDefault="00877EF5" w:rsidP="004C45B4">
      <w:pPr>
        <w:pStyle w:val="af2"/>
        <w:numPr>
          <w:ilvl w:val="0"/>
          <w:numId w:val="38"/>
        </w:numPr>
        <w:ind w:leftChars="0"/>
        <w:jc w:val="both"/>
        <w:rPr>
          <w:b/>
          <w:i/>
          <w:lang w:val="sv-SE" w:eastAsia="ja-JP"/>
        </w:rPr>
      </w:pPr>
      <w:r w:rsidRPr="00877EF5">
        <w:rPr>
          <w:b/>
          <w:i/>
          <w:lang w:val="sv-SE" w:eastAsia="ja-JP"/>
        </w:rPr>
        <w:lastRenderedPageBreak/>
        <w:t>When the sequence length is 12, the CM  of the computer generated CAZAC sequence is 0.2 dB smaller than ZC for the 16QAM case. When the sequence length is 24, the performance of ZC sequence is slightly better than computer generated CAZAC.</w:t>
      </w:r>
    </w:p>
    <w:p w:rsidR="00877EF5" w:rsidRPr="00877EF5" w:rsidRDefault="00877EF5" w:rsidP="00877EF5">
      <w:pPr>
        <w:pStyle w:val="af2"/>
        <w:ind w:leftChars="0" w:left="720"/>
        <w:jc w:val="both"/>
        <w:rPr>
          <w:b/>
          <w:i/>
          <w:lang w:val="sv-SE" w:eastAsia="ja-JP"/>
        </w:rPr>
      </w:pPr>
    </w:p>
    <w:p w:rsidR="004C45B4" w:rsidRPr="006A76E3" w:rsidRDefault="004C45B4" w:rsidP="004C45B4">
      <w:pPr>
        <w:pStyle w:val="af2"/>
        <w:ind w:leftChars="0" w:left="0"/>
        <w:rPr>
          <w:rFonts w:eastAsia="MS Mincho"/>
          <w:b/>
          <w:i/>
          <w:szCs w:val="20"/>
          <w:lang w:eastAsia="ja-JP"/>
        </w:rPr>
      </w:pPr>
      <w:r w:rsidRPr="006A76E3">
        <w:rPr>
          <w:b/>
          <w:i/>
          <w:lang w:val="sv-SE" w:eastAsia="ja-JP"/>
        </w:rPr>
        <w:t xml:space="preserve">Proposal </w:t>
      </w:r>
      <w:r>
        <w:rPr>
          <w:b/>
          <w:i/>
          <w:lang w:val="sv-SE" w:eastAsia="ja-JP"/>
        </w:rPr>
        <w:t>2</w:t>
      </w:r>
      <w:r w:rsidRPr="006A76E3">
        <w:rPr>
          <w:b/>
          <w:i/>
          <w:lang w:val="sv-SE" w:eastAsia="ja-JP"/>
        </w:rPr>
        <w:t xml:space="preserve">. If </w:t>
      </w:r>
      <w:r w:rsidRPr="006A76E3">
        <w:rPr>
          <w:rFonts w:eastAsia="MS Mincho"/>
          <w:b/>
          <w:i/>
          <w:szCs w:val="20"/>
          <w:lang w:eastAsia="ja-JP"/>
        </w:rPr>
        <w:t>DMRS is multiplexed with PUSCH, the DMRS sequence is generated by</w:t>
      </w:r>
    </w:p>
    <w:p w:rsidR="004C45B4" w:rsidRPr="006A76E3" w:rsidRDefault="004C45B4" w:rsidP="004C45B4">
      <w:pPr>
        <w:pStyle w:val="af2"/>
        <w:numPr>
          <w:ilvl w:val="0"/>
          <w:numId w:val="33"/>
        </w:numPr>
        <w:ind w:leftChars="0"/>
        <w:rPr>
          <w:b/>
          <w:i/>
          <w:lang w:val="sv-SE" w:eastAsia="ja-JP"/>
        </w:rPr>
      </w:pPr>
      <w:r w:rsidRPr="006A76E3">
        <w:rPr>
          <w:b/>
          <w:i/>
          <w:lang w:val="sv-SE" w:eastAsia="ja-JP"/>
        </w:rPr>
        <w:t>ZC sequence when the sequence length is larger than 24.</w:t>
      </w:r>
    </w:p>
    <w:p w:rsidR="004C45B4" w:rsidRPr="00E95F06" w:rsidRDefault="004C45B4" w:rsidP="004C45B4">
      <w:pPr>
        <w:pStyle w:val="af2"/>
        <w:numPr>
          <w:ilvl w:val="0"/>
          <w:numId w:val="33"/>
        </w:numPr>
        <w:ind w:leftChars="0"/>
        <w:rPr>
          <w:b/>
          <w:i/>
          <w:lang w:val="sv-SE" w:eastAsia="ja-JP"/>
        </w:rPr>
      </w:pPr>
      <w:r w:rsidRPr="006A76E3">
        <w:rPr>
          <w:b/>
          <w:i/>
          <w:lang w:val="sv-SE" w:eastAsia="ja-JP"/>
        </w:rPr>
        <w:t>Computer generated CAZAC sequence when the sequence length is {4, 8, 12, 16, 20, 24}.</w:t>
      </w:r>
    </w:p>
    <w:p w:rsidR="006746DB" w:rsidRPr="004C45B4" w:rsidRDefault="006746DB" w:rsidP="009273F2">
      <w:pPr>
        <w:pStyle w:val="af2"/>
        <w:ind w:leftChars="0" w:left="0"/>
        <w:jc w:val="both"/>
        <w:rPr>
          <w:b/>
          <w:lang w:val="sv-SE" w:eastAsia="zh-TW"/>
        </w:rPr>
      </w:pPr>
    </w:p>
    <w:p w:rsidR="00F376C3" w:rsidRPr="00826A05" w:rsidRDefault="00F376C3" w:rsidP="00F376C3">
      <w:pPr>
        <w:rPr>
          <w:b/>
          <w:i/>
          <w:lang w:val="sv-SE" w:eastAsia="zh-TW"/>
        </w:rPr>
      </w:pPr>
      <w:r w:rsidRPr="00826A05">
        <w:rPr>
          <w:b/>
          <w:i/>
          <w:lang w:val="sv-SE" w:eastAsia="zh-TW"/>
        </w:rPr>
        <w:t>Observation</w:t>
      </w:r>
      <w:r w:rsidR="00877EF5">
        <w:rPr>
          <w:b/>
          <w:i/>
          <w:lang w:val="sv-SE" w:eastAsia="zh-TW"/>
        </w:rPr>
        <w:t xml:space="preserve"> 2</w:t>
      </w:r>
      <w:r>
        <w:rPr>
          <w:b/>
          <w:i/>
          <w:lang w:val="sv-SE" w:eastAsia="zh-TW"/>
        </w:rPr>
        <w:t>.</w:t>
      </w:r>
    </w:p>
    <w:p w:rsidR="00F376C3" w:rsidRPr="00826A05" w:rsidRDefault="00F376C3" w:rsidP="00F376C3">
      <w:pPr>
        <w:pStyle w:val="af2"/>
        <w:numPr>
          <w:ilvl w:val="0"/>
          <w:numId w:val="39"/>
        </w:numPr>
        <w:ind w:leftChars="0"/>
        <w:rPr>
          <w:b/>
          <w:i/>
          <w:lang w:val="sv-SE" w:eastAsia="zh-TW"/>
        </w:rPr>
      </w:pPr>
      <w:r>
        <w:rPr>
          <w:b/>
          <w:i/>
          <w:lang w:val="sv-SE" w:eastAsia="ja-JP"/>
        </w:rPr>
        <w:t>T</w:t>
      </w:r>
      <w:r w:rsidRPr="00826A05">
        <w:rPr>
          <w:b/>
          <w:i/>
          <w:lang w:val="sv-SE" w:eastAsia="ja-JP"/>
        </w:rPr>
        <w:t xml:space="preserve">he BLER performance of the new DMRS design is very similar to the </w:t>
      </w:r>
      <w:r>
        <w:rPr>
          <w:b/>
          <w:i/>
          <w:lang w:val="sv-SE" w:eastAsia="ja-JP"/>
        </w:rPr>
        <w:t xml:space="preserve">legacy </w:t>
      </w:r>
      <w:r w:rsidRPr="00826A05">
        <w:rPr>
          <w:b/>
          <w:i/>
          <w:lang w:val="sv-SE" w:eastAsia="ja-JP"/>
        </w:rPr>
        <w:t>case.</w:t>
      </w:r>
    </w:p>
    <w:p w:rsidR="00312EB0" w:rsidRDefault="00F376C3" w:rsidP="00793C52">
      <w:pPr>
        <w:pStyle w:val="af2"/>
        <w:numPr>
          <w:ilvl w:val="0"/>
          <w:numId w:val="39"/>
        </w:numPr>
        <w:ind w:leftChars="0"/>
        <w:jc w:val="both"/>
        <w:rPr>
          <w:b/>
          <w:i/>
          <w:lang w:val="sv-SE" w:eastAsia="ja-JP"/>
        </w:rPr>
      </w:pPr>
      <w:r>
        <w:rPr>
          <w:b/>
          <w:i/>
          <w:lang w:val="sv-SE" w:eastAsia="ja-JP"/>
        </w:rPr>
        <w:t>T</w:t>
      </w:r>
      <w:r w:rsidRPr="00826A05">
        <w:rPr>
          <w:b/>
          <w:i/>
          <w:lang w:val="sv-SE" w:eastAsia="ja-JP"/>
        </w:rPr>
        <w:t xml:space="preserve">he new DMRS design can achieve a much higher throughput than the </w:t>
      </w:r>
      <w:r>
        <w:rPr>
          <w:b/>
          <w:i/>
          <w:lang w:val="sv-SE" w:eastAsia="ja-JP"/>
        </w:rPr>
        <w:t xml:space="preserve">legacy </w:t>
      </w:r>
      <w:r w:rsidRPr="00826A05">
        <w:rPr>
          <w:b/>
          <w:i/>
          <w:lang w:val="sv-SE" w:eastAsia="ja-JP"/>
        </w:rPr>
        <w:t xml:space="preserve">case. </w:t>
      </w:r>
      <w:r w:rsidRPr="00826A05">
        <w:rPr>
          <w:b/>
          <w:i/>
          <w:lang w:eastAsia="ja-JP"/>
        </w:rPr>
        <w:t>When the new RS design is applied, the 2 symbol TTI can increase 67.52% ~ 73.75% throughput @ 0.1 BLER compared to the</w:t>
      </w:r>
      <w:r>
        <w:rPr>
          <w:b/>
          <w:i/>
          <w:lang w:eastAsia="ja-JP"/>
        </w:rPr>
        <w:t xml:space="preserve"> legacy</w:t>
      </w:r>
      <w:r w:rsidRPr="00826A05">
        <w:rPr>
          <w:b/>
          <w:i/>
          <w:lang w:eastAsia="ja-JP"/>
        </w:rPr>
        <w:t xml:space="preserve"> case</w:t>
      </w:r>
      <w:r w:rsidRPr="00826A05">
        <w:rPr>
          <w:b/>
          <w:i/>
          <w:lang w:val="sv-SE" w:eastAsia="ja-JP"/>
        </w:rPr>
        <w:t>.</w:t>
      </w:r>
      <w:bookmarkEnd w:id="25"/>
      <w:bookmarkEnd w:id="26"/>
      <w:bookmarkEnd w:id="27"/>
      <w:bookmarkEnd w:id="28"/>
    </w:p>
    <w:p w:rsidR="008870C8" w:rsidRPr="008870C8" w:rsidRDefault="008870C8" w:rsidP="008870C8">
      <w:pPr>
        <w:jc w:val="both"/>
        <w:rPr>
          <w:b/>
          <w:i/>
          <w:lang w:val="sv-SE" w:eastAsia="ja-JP"/>
        </w:rPr>
      </w:pPr>
    </w:p>
    <w:p w:rsidR="00D90BBC" w:rsidRPr="00A91FDE" w:rsidRDefault="00BA3201" w:rsidP="00D90BBC">
      <w:pPr>
        <w:pStyle w:val="a0"/>
        <w:rPr>
          <w:rFonts w:eastAsia="新細明體"/>
          <w:lang w:eastAsia="zh-TW"/>
        </w:rPr>
      </w:pPr>
      <w:r>
        <w:rPr>
          <w:szCs w:val="20"/>
        </w:rPr>
        <w:pict>
          <v:rect id="_x0000_i1029" style="width:482.4pt;height:1.5pt" o:hralign="center" o:hrstd="t" o:hrnoshade="t" o:hr="t" fillcolor="black" stroked="f"/>
        </w:pict>
      </w:r>
    </w:p>
    <w:p w:rsidR="00D90BBC" w:rsidRPr="00D90BBC" w:rsidRDefault="00D90BBC" w:rsidP="00D90BBC">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rsidR="00D90BBC" w:rsidRDefault="00D90BBC" w:rsidP="00D90BBC">
      <w:pPr>
        <w:rPr>
          <w:rFonts w:eastAsia="MS Mincho"/>
          <w:lang w:eastAsia="ja-JP"/>
        </w:rPr>
      </w:pPr>
      <w:r>
        <w:rPr>
          <w:rFonts w:eastAsia="MS Mincho"/>
          <w:lang w:eastAsia="ja-JP"/>
        </w:rPr>
        <w:t xml:space="preserve">[1] </w:t>
      </w:r>
      <w:hyperlink r:id="rId25" w:history="1">
        <w:r w:rsidRPr="00D90BBC">
          <w:rPr>
            <w:rStyle w:val="af4"/>
            <w:color w:val="auto"/>
            <w:u w:val="none"/>
            <w:lang w:eastAsia="ja-JP"/>
          </w:rPr>
          <w:t>R1-164459</w:t>
        </w:r>
      </w:hyperlink>
      <w:r>
        <w:rPr>
          <w:rFonts w:eastAsia="MS Mincho"/>
          <w:lang w:eastAsia="ja-JP"/>
        </w:rPr>
        <w:t>, “</w:t>
      </w:r>
      <w:r w:rsidRPr="00D90BBC">
        <w:rPr>
          <w:rFonts w:eastAsia="MS Mincho"/>
          <w:lang w:eastAsia="ja-JP"/>
        </w:rPr>
        <w:t>UL channel design for shortened TTI</w:t>
      </w:r>
      <w:r>
        <w:rPr>
          <w:rFonts w:eastAsia="MS Mincho"/>
          <w:lang w:eastAsia="ja-JP"/>
        </w:rPr>
        <w:t xml:space="preserve">”, </w:t>
      </w:r>
      <w:r w:rsidRPr="00D90BBC">
        <w:rPr>
          <w:rFonts w:eastAsia="MS Mincho"/>
          <w:lang w:eastAsia="ja-JP"/>
        </w:rPr>
        <w:t>Qualcomm Incorporated</w:t>
      </w:r>
    </w:p>
    <w:p w:rsidR="00D90BBC" w:rsidRPr="00D90BBC" w:rsidRDefault="00D90BBC" w:rsidP="00D90BBC">
      <w:pPr>
        <w:rPr>
          <w:rFonts w:eastAsia="MS Mincho"/>
          <w:lang w:eastAsia="ja-JP"/>
        </w:rPr>
      </w:pPr>
      <w:r>
        <w:rPr>
          <w:rFonts w:eastAsia="MS Mincho"/>
          <w:lang w:eastAsia="ja-JP"/>
        </w:rPr>
        <w:t xml:space="preserve">[2] </w:t>
      </w:r>
      <w:hyperlink r:id="rId26" w:history="1">
        <w:r w:rsidRPr="00D90BBC">
          <w:rPr>
            <w:rStyle w:val="af4"/>
            <w:color w:val="auto"/>
            <w:u w:val="none"/>
            <w:lang w:eastAsia="ja-JP"/>
          </w:rPr>
          <w:t>R1-164544</w:t>
        </w:r>
      </w:hyperlink>
      <w:r>
        <w:rPr>
          <w:rFonts w:eastAsia="MS Mincho"/>
          <w:lang w:eastAsia="ja-JP"/>
        </w:rPr>
        <w:t>, “</w:t>
      </w:r>
      <w:r w:rsidRPr="00D90BBC">
        <w:rPr>
          <w:rFonts w:eastAsia="MS Mincho"/>
          <w:lang w:eastAsia="ja-JP"/>
        </w:rPr>
        <w:t xml:space="preserve">Discussion on </w:t>
      </w:r>
      <w:proofErr w:type="spellStart"/>
      <w:r w:rsidRPr="00D90BBC">
        <w:rPr>
          <w:rFonts w:eastAsia="MS Mincho"/>
          <w:lang w:eastAsia="ja-JP"/>
        </w:rPr>
        <w:t>sPUSCH</w:t>
      </w:r>
      <w:proofErr w:type="spellEnd"/>
      <w:r w:rsidRPr="00D90BBC">
        <w:rPr>
          <w:rFonts w:eastAsia="MS Mincho"/>
          <w:lang w:eastAsia="ja-JP"/>
        </w:rPr>
        <w:t xml:space="preserve"> design with TTI shortening</w:t>
      </w:r>
      <w:r>
        <w:rPr>
          <w:rFonts w:eastAsia="MS Mincho"/>
          <w:lang w:eastAsia="ja-JP"/>
        </w:rPr>
        <w:t xml:space="preserve">”, </w:t>
      </w:r>
      <w:r w:rsidRPr="00D90BBC">
        <w:rPr>
          <w:rFonts w:eastAsia="MS Mincho"/>
          <w:lang w:eastAsia="ja-JP"/>
        </w:rPr>
        <w:t>LG Electronics</w:t>
      </w:r>
    </w:p>
    <w:p w:rsidR="00D90BBC" w:rsidRPr="00D90BBC" w:rsidRDefault="00D90BBC" w:rsidP="00D90BBC">
      <w:pPr>
        <w:rPr>
          <w:rFonts w:eastAsia="MS Mincho"/>
          <w:lang w:eastAsia="ja-JP"/>
        </w:rPr>
      </w:pPr>
      <w:r>
        <w:rPr>
          <w:rFonts w:eastAsia="MS Mincho"/>
          <w:lang w:eastAsia="ja-JP"/>
        </w:rPr>
        <w:t xml:space="preserve">[3] </w:t>
      </w:r>
      <w:hyperlink r:id="rId27" w:history="1">
        <w:r w:rsidRPr="00D90BBC">
          <w:rPr>
            <w:rStyle w:val="af4"/>
            <w:color w:val="auto"/>
            <w:u w:val="none"/>
            <w:lang w:eastAsia="ja-JP"/>
          </w:rPr>
          <w:t>R1-164063</w:t>
        </w:r>
      </w:hyperlink>
      <w:r>
        <w:rPr>
          <w:rFonts w:eastAsia="MS Mincho"/>
          <w:lang w:eastAsia="ja-JP"/>
        </w:rPr>
        <w:t>, “</w:t>
      </w:r>
      <w:r w:rsidRPr="00D90BBC">
        <w:rPr>
          <w:rFonts w:eastAsia="MS Mincho"/>
          <w:lang w:eastAsia="ja-JP"/>
        </w:rPr>
        <w:t>Discussion on UL RS for short TTI</w:t>
      </w:r>
      <w:r>
        <w:rPr>
          <w:rFonts w:eastAsia="MS Mincho"/>
          <w:lang w:eastAsia="ja-JP"/>
        </w:rPr>
        <w:t xml:space="preserve">”, </w:t>
      </w:r>
      <w:r w:rsidRPr="00D90BBC">
        <w:rPr>
          <w:rFonts w:eastAsia="MS Mincho"/>
          <w:lang w:eastAsia="ja-JP"/>
        </w:rPr>
        <w:t xml:space="preserve">Huawei, </w:t>
      </w:r>
      <w:proofErr w:type="spellStart"/>
      <w:r w:rsidRPr="00D90BBC">
        <w:rPr>
          <w:rFonts w:eastAsia="MS Mincho"/>
          <w:lang w:eastAsia="ja-JP"/>
        </w:rPr>
        <w:t>HiSilicon</w:t>
      </w:r>
      <w:proofErr w:type="spellEnd"/>
    </w:p>
    <w:p w:rsidR="00D90BBC" w:rsidRPr="00D90BBC" w:rsidRDefault="00D90BBC" w:rsidP="00D90BBC">
      <w:pPr>
        <w:rPr>
          <w:rFonts w:eastAsia="MS Mincho"/>
          <w:lang w:eastAsia="ja-JP"/>
        </w:rPr>
      </w:pPr>
      <w:r>
        <w:rPr>
          <w:rFonts w:eastAsia="MS Mincho"/>
          <w:lang w:eastAsia="ja-JP"/>
        </w:rPr>
        <w:t xml:space="preserve">[4] </w:t>
      </w:r>
      <w:hyperlink r:id="rId28" w:history="1">
        <w:r w:rsidRPr="00D90BBC">
          <w:rPr>
            <w:rStyle w:val="af4"/>
            <w:color w:val="auto"/>
            <w:u w:val="none"/>
            <w:lang w:eastAsia="ja-JP"/>
          </w:rPr>
          <w:t>R1-165296</w:t>
        </w:r>
      </w:hyperlink>
      <w:r>
        <w:rPr>
          <w:rFonts w:eastAsia="MS Mincho"/>
          <w:lang w:eastAsia="ja-JP"/>
        </w:rPr>
        <w:t>, “</w:t>
      </w:r>
      <w:r w:rsidRPr="00D90BBC">
        <w:rPr>
          <w:rFonts w:eastAsia="MS Mincho"/>
          <w:lang w:eastAsia="ja-JP"/>
        </w:rPr>
        <w:t xml:space="preserve">Physical design aspects of </w:t>
      </w:r>
      <w:proofErr w:type="spellStart"/>
      <w:r w:rsidRPr="00D90BBC">
        <w:rPr>
          <w:rFonts w:eastAsia="MS Mincho"/>
          <w:lang w:eastAsia="ja-JP"/>
        </w:rPr>
        <w:t>sPUSCH</w:t>
      </w:r>
      <w:proofErr w:type="spellEnd"/>
      <w:r>
        <w:rPr>
          <w:rFonts w:eastAsia="MS Mincho"/>
          <w:lang w:eastAsia="ja-JP"/>
        </w:rPr>
        <w:t xml:space="preserve">”, </w:t>
      </w:r>
      <w:r w:rsidRPr="00D90BBC">
        <w:rPr>
          <w:rFonts w:eastAsia="MS Mincho"/>
          <w:lang w:eastAsia="ja-JP"/>
        </w:rPr>
        <w:t>Ericsson</w:t>
      </w:r>
    </w:p>
    <w:p w:rsidR="00D90BBC" w:rsidRPr="00D90BBC" w:rsidRDefault="00D90BBC" w:rsidP="00D90BBC">
      <w:pPr>
        <w:rPr>
          <w:rFonts w:eastAsia="MS Mincho"/>
          <w:lang w:eastAsia="ja-JP"/>
        </w:rPr>
      </w:pPr>
      <w:r>
        <w:rPr>
          <w:rFonts w:eastAsia="MS Mincho"/>
          <w:lang w:eastAsia="ja-JP"/>
        </w:rPr>
        <w:t xml:space="preserve">[5] </w:t>
      </w:r>
      <w:hyperlink r:id="rId29" w:history="1">
        <w:r w:rsidRPr="00D90BBC">
          <w:rPr>
            <w:rStyle w:val="af4"/>
            <w:color w:val="auto"/>
            <w:u w:val="none"/>
            <w:lang w:eastAsia="ja-JP"/>
          </w:rPr>
          <w:t>R1-164115</w:t>
        </w:r>
      </w:hyperlink>
      <w:r>
        <w:rPr>
          <w:rFonts w:eastAsia="MS Mincho"/>
          <w:lang w:eastAsia="ja-JP"/>
        </w:rPr>
        <w:t>, “</w:t>
      </w:r>
      <w:r w:rsidRPr="00D90BBC">
        <w:rPr>
          <w:rFonts w:eastAsia="MS Mincho"/>
          <w:lang w:eastAsia="ja-JP"/>
        </w:rPr>
        <w:t xml:space="preserve">Reducing UL RS overhead for </w:t>
      </w:r>
      <w:proofErr w:type="spellStart"/>
      <w:r w:rsidRPr="00D90BBC">
        <w:rPr>
          <w:rFonts w:eastAsia="MS Mincho"/>
          <w:lang w:eastAsia="ja-JP"/>
        </w:rPr>
        <w:t>sPUSCH</w:t>
      </w:r>
      <w:proofErr w:type="spellEnd"/>
      <w:r>
        <w:rPr>
          <w:rFonts w:eastAsia="MS Mincho"/>
          <w:lang w:eastAsia="ja-JP"/>
        </w:rPr>
        <w:t xml:space="preserve">”, </w:t>
      </w:r>
      <w:r w:rsidRPr="00D90BBC">
        <w:rPr>
          <w:rFonts w:eastAsia="MS Mincho"/>
          <w:lang w:eastAsia="ja-JP"/>
        </w:rPr>
        <w:t>Mitsubishi Electric</w:t>
      </w:r>
    </w:p>
    <w:p w:rsidR="00D90BBC" w:rsidRPr="00D90BBC" w:rsidRDefault="00D90BBC" w:rsidP="00D90BBC">
      <w:pPr>
        <w:rPr>
          <w:rFonts w:eastAsia="MS Mincho"/>
          <w:lang w:eastAsia="ja-JP"/>
        </w:rPr>
      </w:pPr>
      <w:r>
        <w:rPr>
          <w:rFonts w:eastAsia="MS Mincho"/>
          <w:lang w:eastAsia="ja-JP"/>
        </w:rPr>
        <w:t xml:space="preserve">[6] </w:t>
      </w:r>
      <w:hyperlink r:id="rId30" w:history="1">
        <w:r w:rsidRPr="00D90BBC">
          <w:rPr>
            <w:rStyle w:val="af4"/>
            <w:color w:val="auto"/>
            <w:u w:val="none"/>
            <w:lang w:eastAsia="ja-JP"/>
          </w:rPr>
          <w:t>R1-164643</w:t>
        </w:r>
      </w:hyperlink>
      <w:r>
        <w:rPr>
          <w:rFonts w:eastAsia="MS Mincho"/>
          <w:lang w:eastAsia="ja-JP"/>
        </w:rPr>
        <w:t>, “</w:t>
      </w:r>
      <w:r w:rsidRPr="00D90BBC">
        <w:rPr>
          <w:rFonts w:eastAsia="MS Mincho"/>
          <w:lang w:eastAsia="ja-JP"/>
        </w:rPr>
        <w:t>Study on PUSCH transmission in shortened TTI</w:t>
      </w:r>
      <w:r w:rsidRPr="00D90BBC">
        <w:rPr>
          <w:rFonts w:eastAsia="MS Mincho"/>
          <w:lang w:eastAsia="ja-JP"/>
        </w:rPr>
        <w:tab/>
      </w:r>
      <w:r>
        <w:rPr>
          <w:rFonts w:eastAsia="MS Mincho"/>
          <w:lang w:eastAsia="ja-JP"/>
        </w:rPr>
        <w:t xml:space="preserve">“, </w:t>
      </w:r>
      <w:r w:rsidRPr="00D90BBC">
        <w:rPr>
          <w:rFonts w:eastAsia="MS Mincho"/>
          <w:lang w:eastAsia="ja-JP"/>
        </w:rPr>
        <w:t>ZTE</w:t>
      </w:r>
    </w:p>
    <w:p w:rsidR="00D90BBC" w:rsidRDefault="00D90BBC" w:rsidP="00CA403C">
      <w:pPr>
        <w:tabs>
          <w:tab w:val="num" w:pos="7497"/>
        </w:tabs>
        <w:overflowPunct w:val="0"/>
        <w:autoSpaceDE w:val="0"/>
        <w:autoSpaceDN w:val="0"/>
        <w:adjustRightInd w:val="0"/>
        <w:spacing w:after="180"/>
        <w:jc w:val="both"/>
        <w:textAlignment w:val="baseline"/>
        <w:rPr>
          <w:rFonts w:cs="Arial"/>
          <w:color w:val="000000"/>
          <w:lang w:eastAsia="zh-TW"/>
        </w:rPr>
      </w:pPr>
    </w:p>
    <w:p w:rsidR="00A8050F" w:rsidRPr="00A91FDE" w:rsidRDefault="00BA3201" w:rsidP="00A8050F">
      <w:pPr>
        <w:pStyle w:val="a0"/>
        <w:rPr>
          <w:rFonts w:eastAsia="新細明體"/>
          <w:lang w:eastAsia="zh-TW"/>
        </w:rPr>
      </w:pPr>
      <w:r>
        <w:rPr>
          <w:szCs w:val="20"/>
        </w:rPr>
        <w:pict>
          <v:rect id="_x0000_i1030" style="width:482.4pt;height:1.5pt" o:hralign="center" o:hrstd="t" o:hrnoshade="t" o:hr="t" fillcolor="black" stroked="f"/>
        </w:pict>
      </w:r>
    </w:p>
    <w:p w:rsidR="00A8050F" w:rsidRPr="00A8050F" w:rsidRDefault="00A8050F" w:rsidP="00A8050F">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Appendix</w:t>
      </w:r>
    </w:p>
    <w:tbl>
      <w:tblPr>
        <w:tblStyle w:val="12"/>
        <w:tblW w:w="0" w:type="auto"/>
        <w:jc w:val="center"/>
        <w:tblLook w:val="04A0" w:firstRow="1" w:lastRow="0" w:firstColumn="1" w:lastColumn="0" w:noHBand="0" w:noVBand="1"/>
      </w:tblPr>
      <w:tblGrid>
        <w:gridCol w:w="2422"/>
        <w:gridCol w:w="1155"/>
        <w:gridCol w:w="716"/>
        <w:gridCol w:w="616"/>
        <w:gridCol w:w="516"/>
        <w:gridCol w:w="783"/>
      </w:tblGrid>
      <w:tr w:rsidR="00A8050F" w:rsidRPr="0076437C" w:rsidTr="00AC10EA">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Parameter</w:t>
            </w:r>
          </w:p>
        </w:tc>
        <w:tc>
          <w:tcPr>
            <w:tcW w:w="0" w:type="auto"/>
            <w:gridSpan w:val="5"/>
            <w:hideMark/>
          </w:tcPr>
          <w:p w:rsidR="00A8050F" w:rsidRPr="0076437C" w:rsidRDefault="00A8050F" w:rsidP="008C072B">
            <w:pPr>
              <w:pStyle w:val="a0"/>
              <w:cnfStyle w:val="100000000000" w:firstRow="1" w:lastRow="0" w:firstColumn="0" w:lastColumn="0" w:oddVBand="0" w:evenVBand="0" w:oddHBand="0" w:evenHBand="0" w:firstRowFirstColumn="0" w:firstRowLastColumn="0" w:lastRowFirstColumn="0" w:lastRowLastColumn="0"/>
              <w:rPr>
                <w:szCs w:val="20"/>
                <w:lang w:eastAsia="zh-TW"/>
              </w:rPr>
            </w:pPr>
            <w:r w:rsidRPr="0076437C">
              <w:rPr>
                <w:b/>
                <w:bCs/>
                <w:szCs w:val="20"/>
                <w:lang w:eastAsia="zh-TW"/>
              </w:rPr>
              <w:t>Value</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620CD3" w:rsidRDefault="00A8050F" w:rsidP="008C072B">
            <w:pPr>
              <w:pStyle w:val="a0"/>
              <w:rPr>
                <w:rFonts w:eastAsiaTheme="minorEastAsia"/>
                <w:b/>
                <w:bCs/>
                <w:szCs w:val="20"/>
                <w:lang w:eastAsia="zh-TW"/>
              </w:rPr>
            </w:pPr>
            <w:r>
              <w:rPr>
                <w:rFonts w:eastAsiaTheme="minorEastAsia" w:hint="eastAsia"/>
                <w:b/>
                <w:bCs/>
                <w:szCs w:val="20"/>
                <w:lang w:eastAsia="zh-TW"/>
              </w:rPr>
              <w:t>Number of trials</w:t>
            </w:r>
          </w:p>
        </w:tc>
        <w:tc>
          <w:tcPr>
            <w:tcW w:w="0" w:type="auto"/>
            <w:gridSpan w:val="5"/>
            <w:hideMark/>
          </w:tcPr>
          <w:p w:rsidR="00A8050F" w:rsidRPr="00620CD3" w:rsidRDefault="00A8050F" w:rsidP="008C072B">
            <w:pPr>
              <w:pStyle w:val="a0"/>
              <w:cnfStyle w:val="000000100000" w:firstRow="0" w:lastRow="0" w:firstColumn="0" w:lastColumn="0" w:oddVBand="0" w:evenVBand="0" w:oddHBand="1" w:evenHBand="0" w:firstRowFirstColumn="0" w:firstRowLastColumn="0" w:lastRowFirstColumn="0" w:lastRowLastColumn="0"/>
              <w:rPr>
                <w:rFonts w:eastAsiaTheme="minorEastAsia"/>
                <w:szCs w:val="20"/>
                <w:lang w:eastAsia="zh-TW"/>
              </w:rPr>
            </w:pPr>
            <w:r>
              <w:rPr>
                <w:rFonts w:eastAsiaTheme="minorEastAsia" w:hint="eastAsia"/>
                <w:szCs w:val="20"/>
                <w:lang w:eastAsia="zh-TW"/>
              </w:rPr>
              <w:t>10000</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Carrier frequency</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2 GHz</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System bandwidth</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10 MHz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TTI length</w:t>
            </w:r>
          </w:p>
        </w:tc>
        <w:tc>
          <w:tcPr>
            <w:tcW w:w="0" w:type="auto"/>
            <w:gridSpan w:val="5"/>
            <w:hideMark/>
          </w:tcPr>
          <w:p w:rsidR="00A8050F" w:rsidRPr="0076437C" w:rsidRDefault="00A8050F" w:rsidP="00A8050F">
            <w:pPr>
              <w:pStyle w:val="a0"/>
              <w:cnfStyle w:val="000000000000" w:firstRow="0" w:lastRow="0" w:firstColumn="0" w:lastColumn="0" w:oddVBand="0" w:evenVBand="0" w:oddHBand="0" w:evenHBand="0" w:firstRowFirstColumn="0" w:firstRowLastColumn="0" w:lastRowFirstColumn="0" w:lastRowLastColumn="0"/>
              <w:rPr>
                <w:rFonts w:eastAsiaTheme="minorEastAsia"/>
                <w:szCs w:val="20"/>
                <w:lang w:eastAsia="zh-TW"/>
              </w:rPr>
            </w:pPr>
            <w:r>
              <w:rPr>
                <w:rFonts w:eastAsiaTheme="minorEastAsia" w:hint="eastAsia"/>
                <w:szCs w:val="20"/>
                <w:lang w:eastAsia="zh-TW"/>
              </w:rPr>
              <w:t>2/7/14</w:t>
            </w:r>
            <w:r w:rsidRPr="0076437C">
              <w:rPr>
                <w:szCs w:val="20"/>
                <w:lang w:eastAsia="zh-TW"/>
              </w:rPr>
              <w:t xml:space="preserve"> symbols</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Allocated bandwidth</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25 PRBs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 xml:space="preserve">Channel model </w:t>
            </w:r>
          </w:p>
        </w:tc>
        <w:tc>
          <w:tcPr>
            <w:tcW w:w="0" w:type="auto"/>
            <w:gridSpan w:val="5"/>
            <w:hideMark/>
          </w:tcPr>
          <w:p w:rsidR="00A8050F" w:rsidRPr="00541C40" w:rsidRDefault="00A8050F" w:rsidP="008C072B">
            <w:pPr>
              <w:pStyle w:val="a0"/>
              <w:cnfStyle w:val="000000000000" w:firstRow="0" w:lastRow="0" w:firstColumn="0" w:lastColumn="0" w:oddVBand="0" w:evenVBand="0" w:oddHBand="0" w:evenHBand="0" w:firstRowFirstColumn="0" w:firstRowLastColumn="0" w:lastRowFirstColumn="0" w:lastRowLastColumn="0"/>
              <w:rPr>
                <w:rFonts w:eastAsiaTheme="minorEastAsia"/>
                <w:szCs w:val="20"/>
                <w:lang w:eastAsia="zh-TW"/>
              </w:rPr>
            </w:pPr>
            <w:r w:rsidRPr="00541C40">
              <w:rPr>
                <w:szCs w:val="20"/>
                <w:lang w:eastAsia="zh-TW"/>
              </w:rPr>
              <w:t xml:space="preserve">EPA 3km/h, EVA 60km/h, ETU 120km/h </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Antenna configuration</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rFonts w:eastAsiaTheme="minorEastAsia"/>
                <w:szCs w:val="20"/>
                <w:lang w:eastAsia="zh-TW"/>
              </w:rPr>
            </w:pPr>
            <w:r w:rsidRPr="0076437C">
              <w:rPr>
                <w:szCs w:val="20"/>
                <w:lang w:eastAsia="zh-TW"/>
              </w:rPr>
              <w:t>1Tx(UE), 2Rx(eNB)</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CP length</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Normal</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Receiver type</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MMSE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Channel estimation</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Practical</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Link adaptation</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Disabled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 xml:space="preserve">Modulation and code rate </w:t>
            </w:r>
          </w:p>
        </w:tc>
        <w:tc>
          <w:tcPr>
            <w:tcW w:w="0" w:type="auto"/>
            <w:gridSpan w:val="5"/>
            <w:hideMark/>
          </w:tcPr>
          <w:p w:rsidR="00A8050F" w:rsidRPr="00541C40" w:rsidRDefault="00A8050F" w:rsidP="00A8050F">
            <w:pPr>
              <w:pStyle w:val="a0"/>
              <w:cnfStyle w:val="000000000000" w:firstRow="0" w:lastRow="0" w:firstColumn="0" w:lastColumn="0" w:oddVBand="0" w:evenVBand="0" w:oddHBand="0" w:evenHBand="0" w:firstRowFirstColumn="0" w:firstRowLastColumn="0" w:lastRowFirstColumn="0" w:lastRowLastColumn="0"/>
              <w:rPr>
                <w:rFonts w:eastAsiaTheme="minorEastAsia"/>
                <w:szCs w:val="20"/>
                <w:lang w:eastAsia="zh-TW"/>
              </w:rPr>
            </w:pPr>
            <w:r>
              <w:rPr>
                <w:rFonts w:eastAsiaTheme="minorEastAsia" w:hint="eastAsia"/>
                <w:szCs w:val="20"/>
                <w:lang w:eastAsia="zh-TW"/>
              </w:rPr>
              <w:t xml:space="preserve">MCS=5 (QPSK), </w:t>
            </w:r>
            <w:r>
              <w:rPr>
                <w:rFonts w:eastAsiaTheme="minorEastAsia"/>
                <w:szCs w:val="20"/>
                <w:lang w:eastAsia="zh-TW"/>
              </w:rPr>
              <w:t>19</w:t>
            </w:r>
            <w:r>
              <w:rPr>
                <w:rFonts w:eastAsiaTheme="minorEastAsia" w:hint="eastAsia"/>
                <w:szCs w:val="20"/>
                <w:lang w:eastAsia="zh-TW"/>
              </w:rPr>
              <w:t xml:space="preserve">(16QAM), </w:t>
            </w:r>
          </w:p>
        </w:tc>
      </w:tr>
      <w:tr w:rsidR="00A8050F" w:rsidRPr="0076437C" w:rsidTr="00676AA2">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rsidR="00A8050F" w:rsidRPr="0076437C" w:rsidRDefault="00A8050F" w:rsidP="008C072B">
            <w:pPr>
              <w:pStyle w:val="a0"/>
              <w:rPr>
                <w:szCs w:val="20"/>
                <w:lang w:eastAsia="zh-TW"/>
              </w:rPr>
            </w:pPr>
            <w:r w:rsidRPr="0076437C">
              <w:rPr>
                <w:b/>
                <w:bCs/>
                <w:szCs w:val="20"/>
                <w:lang w:eastAsia="zh-TW"/>
              </w:rPr>
              <w:t xml:space="preserve">TBS determination </w:t>
            </w:r>
          </w:p>
        </w:tc>
        <w:tc>
          <w:tcPr>
            <w:tcW w:w="0" w:type="auto"/>
            <w:hideMark/>
          </w:tcPr>
          <w:p w:rsidR="00A8050F" w:rsidRPr="0076437C" w:rsidRDefault="00676AA2"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proofErr w:type="spellStart"/>
            <w:r>
              <w:rPr>
                <w:szCs w:val="20"/>
                <w:lang w:eastAsia="zh-TW"/>
              </w:rPr>
              <w:t>sTTI</w:t>
            </w:r>
            <w:proofErr w:type="spellEnd"/>
            <w:r>
              <w:rPr>
                <w:szCs w:val="20"/>
                <w:lang w:eastAsia="zh-TW"/>
              </w:rPr>
              <w:t xml:space="preserve"> length</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14</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7</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2</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2(new)</w:t>
            </w:r>
          </w:p>
        </w:tc>
      </w:tr>
      <w:tr w:rsidR="00A8050F" w:rsidRPr="0076437C" w:rsidTr="00676AA2">
        <w:trPr>
          <w:trHeight w:val="96"/>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A8050F" w:rsidRPr="0076437C" w:rsidRDefault="00A8050F" w:rsidP="008C072B">
            <w:pPr>
              <w:pStyle w:val="a0"/>
              <w:rPr>
                <w:b/>
                <w:bCs/>
                <w:szCs w:val="20"/>
                <w:lang w:eastAsia="zh-TW"/>
              </w:rPr>
            </w:pPr>
          </w:p>
        </w:tc>
        <w:tc>
          <w:tcPr>
            <w:tcW w:w="0" w:type="auto"/>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QPSK</w:t>
            </w:r>
          </w:p>
        </w:tc>
        <w:tc>
          <w:tcPr>
            <w:tcW w:w="0" w:type="auto"/>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2216</w:t>
            </w:r>
          </w:p>
        </w:tc>
        <w:tc>
          <w:tcPr>
            <w:tcW w:w="0" w:type="auto"/>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1096</w:t>
            </w:r>
          </w:p>
        </w:tc>
        <w:tc>
          <w:tcPr>
            <w:tcW w:w="0" w:type="auto"/>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163</w:t>
            </w:r>
          </w:p>
        </w:tc>
        <w:tc>
          <w:tcPr>
            <w:tcW w:w="0" w:type="auto"/>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288</w:t>
            </w:r>
          </w:p>
        </w:tc>
      </w:tr>
      <w:tr w:rsidR="00A8050F" w:rsidRPr="0076437C" w:rsidTr="00676AA2">
        <w:trPr>
          <w:cnfStyle w:val="000000100000" w:firstRow="0" w:lastRow="0" w:firstColumn="0" w:lastColumn="0" w:oddVBand="0" w:evenVBand="0" w:oddHBand="1" w:evenHBand="0" w:firstRowFirstColumn="0" w:firstRowLastColumn="0" w:lastRowFirstColumn="0" w:lastRowLastColumn="0"/>
          <w:trHeight w:val="96"/>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A8050F" w:rsidRPr="0076437C" w:rsidRDefault="00A8050F" w:rsidP="008C072B">
            <w:pPr>
              <w:pStyle w:val="a0"/>
              <w:rPr>
                <w:b/>
                <w:bCs/>
                <w:szCs w:val="20"/>
                <w:lang w:eastAsia="zh-TW"/>
              </w:rPr>
            </w:pP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16QAM</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10680</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5328</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868</w:t>
            </w:r>
          </w:p>
        </w:tc>
        <w:tc>
          <w:tcPr>
            <w:tcW w:w="0" w:type="auto"/>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1463</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 xml:space="preserve">HARQ retransmission </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 xml:space="preserve">Disabled </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Performance metrics</w:t>
            </w:r>
          </w:p>
        </w:tc>
        <w:tc>
          <w:tcPr>
            <w:tcW w:w="0" w:type="auto"/>
            <w:gridSpan w:val="5"/>
            <w:hideMark/>
          </w:tcPr>
          <w:p w:rsidR="00A8050F" w:rsidRPr="00541C40" w:rsidRDefault="00A8050F" w:rsidP="008C072B">
            <w:pPr>
              <w:pStyle w:val="a0"/>
              <w:cnfStyle w:val="000000100000" w:firstRow="0" w:lastRow="0" w:firstColumn="0" w:lastColumn="0" w:oddVBand="0" w:evenVBand="0" w:oddHBand="1" w:evenHBand="0" w:firstRowFirstColumn="0" w:firstRowLastColumn="0" w:lastRowFirstColumn="0" w:lastRowLastColumn="0"/>
              <w:rPr>
                <w:rFonts w:eastAsiaTheme="minorEastAsia"/>
                <w:szCs w:val="20"/>
                <w:lang w:eastAsia="zh-TW"/>
              </w:rPr>
            </w:pPr>
            <w:r w:rsidRPr="0076437C">
              <w:rPr>
                <w:szCs w:val="20"/>
                <w:lang w:eastAsia="zh-TW"/>
              </w:rPr>
              <w:t>BLER</w:t>
            </w:r>
            <w:r>
              <w:rPr>
                <w:rFonts w:eastAsiaTheme="minorEastAsia" w:hint="eastAsia"/>
                <w:szCs w:val="20"/>
                <w:lang w:eastAsia="zh-TW"/>
              </w:rPr>
              <w:t>/Throughput</w:t>
            </w:r>
          </w:p>
        </w:tc>
      </w:tr>
    </w:tbl>
    <w:p w:rsidR="00A8050F" w:rsidRPr="0015625C" w:rsidRDefault="00E31E04" w:rsidP="00E31E04">
      <w:pPr>
        <w:pStyle w:val="a9"/>
        <w:jc w:val="center"/>
        <w:rPr>
          <w:rFonts w:cs="Arial"/>
          <w:b w:val="0"/>
          <w:color w:val="000000"/>
          <w:lang w:eastAsia="zh-TW"/>
        </w:rPr>
      </w:pPr>
      <w:bookmarkStart w:id="30" w:name="_Ref458504273"/>
      <w:r w:rsidRPr="00E31E04">
        <w:rPr>
          <w:b w:val="0"/>
        </w:rPr>
        <w:t xml:space="preserve">Table </w:t>
      </w:r>
      <w:r w:rsidR="00E003BC" w:rsidRPr="00E31E04">
        <w:rPr>
          <w:b w:val="0"/>
        </w:rPr>
        <w:fldChar w:fldCharType="begin"/>
      </w:r>
      <w:r w:rsidRPr="00E31E04">
        <w:rPr>
          <w:b w:val="0"/>
        </w:rPr>
        <w:instrText xml:space="preserve"> SEQ Table \* ARABIC </w:instrText>
      </w:r>
      <w:r w:rsidR="00E003BC" w:rsidRPr="00E31E04">
        <w:rPr>
          <w:b w:val="0"/>
        </w:rPr>
        <w:fldChar w:fldCharType="separate"/>
      </w:r>
      <w:r w:rsidR="00E95F06">
        <w:rPr>
          <w:b w:val="0"/>
          <w:noProof/>
        </w:rPr>
        <w:t>4</w:t>
      </w:r>
      <w:r w:rsidR="00E003BC" w:rsidRPr="00E31E04">
        <w:rPr>
          <w:b w:val="0"/>
        </w:rPr>
        <w:fldChar w:fldCharType="end"/>
      </w:r>
      <w:bookmarkEnd w:id="30"/>
      <w:r>
        <w:t xml:space="preserve"> </w:t>
      </w:r>
      <w:r w:rsidR="0015625C" w:rsidRPr="0015625C">
        <w:rPr>
          <w:b w:val="0"/>
        </w:rPr>
        <w:t>Simulatin assumptions</w:t>
      </w:r>
    </w:p>
    <w:sectPr w:rsidR="00A8050F" w:rsidRPr="0015625C" w:rsidSect="00965B1D">
      <w:footerReference w:type="default" r:id="rId3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201" w:rsidRDefault="00BA3201">
      <w:r>
        <w:separator/>
      </w:r>
    </w:p>
  </w:endnote>
  <w:endnote w:type="continuationSeparator" w:id="0">
    <w:p w:rsidR="00BA3201" w:rsidRDefault="00BA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095" w:rsidRDefault="00E003BC">
    <w:pPr>
      <w:pStyle w:val="af0"/>
      <w:jc w:val="center"/>
    </w:pPr>
    <w:r>
      <w:fldChar w:fldCharType="begin"/>
    </w:r>
    <w:r w:rsidR="00B633E2">
      <w:instrText xml:space="preserve"> PAGE   \* MERGEFORMAT </w:instrText>
    </w:r>
    <w:r>
      <w:fldChar w:fldCharType="separate"/>
    </w:r>
    <w:r w:rsidR="00485D40">
      <w:rPr>
        <w:noProof/>
      </w:rPr>
      <w:t>8</w:t>
    </w:r>
    <w:r>
      <w:rPr>
        <w:noProof/>
      </w:rPr>
      <w:fldChar w:fldCharType="end"/>
    </w:r>
  </w:p>
  <w:p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201" w:rsidRDefault="00BA3201">
      <w:r>
        <w:separator/>
      </w:r>
    </w:p>
  </w:footnote>
  <w:footnote w:type="continuationSeparator" w:id="0">
    <w:p w:rsidR="00BA3201" w:rsidRDefault="00BA32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F4DAC"/>
    <w:multiLevelType w:val="hybridMultilevel"/>
    <w:tmpl w:val="EE945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F25D3"/>
    <w:multiLevelType w:val="hybridMultilevel"/>
    <w:tmpl w:val="7E504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C61D8"/>
    <w:multiLevelType w:val="hybridMultilevel"/>
    <w:tmpl w:val="EBA47C0E"/>
    <w:lvl w:ilvl="0" w:tplc="B032FADA">
      <w:start w:val="1"/>
      <w:numFmt w:val="bullet"/>
      <w:lvlText w:val="▪"/>
      <w:lvlJc w:val="left"/>
      <w:pPr>
        <w:tabs>
          <w:tab w:val="num" w:pos="720"/>
        </w:tabs>
        <w:ind w:left="720" w:hanging="360"/>
      </w:pPr>
      <w:rPr>
        <w:rFonts w:ascii="Lucida Grande" w:hAnsi="Lucida Grande" w:hint="default"/>
      </w:rPr>
    </w:lvl>
    <w:lvl w:ilvl="1" w:tplc="41FCC284">
      <w:start w:val="55"/>
      <w:numFmt w:val="bullet"/>
      <w:lvlText w:val="•"/>
      <w:lvlJc w:val="left"/>
      <w:pPr>
        <w:tabs>
          <w:tab w:val="num" w:pos="1440"/>
        </w:tabs>
        <w:ind w:left="1440" w:hanging="360"/>
      </w:pPr>
      <w:rPr>
        <w:rFonts w:ascii="Arial" w:hAnsi="Arial" w:hint="default"/>
      </w:rPr>
    </w:lvl>
    <w:lvl w:ilvl="2" w:tplc="EECA62E0" w:tentative="1">
      <w:start w:val="1"/>
      <w:numFmt w:val="bullet"/>
      <w:lvlText w:val="▪"/>
      <w:lvlJc w:val="left"/>
      <w:pPr>
        <w:tabs>
          <w:tab w:val="num" w:pos="2160"/>
        </w:tabs>
        <w:ind w:left="2160" w:hanging="360"/>
      </w:pPr>
      <w:rPr>
        <w:rFonts w:ascii="Lucida Grande" w:hAnsi="Lucida Grande" w:hint="default"/>
      </w:rPr>
    </w:lvl>
    <w:lvl w:ilvl="3" w:tplc="AEF80B1A" w:tentative="1">
      <w:start w:val="1"/>
      <w:numFmt w:val="bullet"/>
      <w:lvlText w:val="▪"/>
      <w:lvlJc w:val="left"/>
      <w:pPr>
        <w:tabs>
          <w:tab w:val="num" w:pos="2880"/>
        </w:tabs>
        <w:ind w:left="2880" w:hanging="360"/>
      </w:pPr>
      <w:rPr>
        <w:rFonts w:ascii="Lucida Grande" w:hAnsi="Lucida Grande" w:hint="default"/>
      </w:rPr>
    </w:lvl>
    <w:lvl w:ilvl="4" w:tplc="211A4278" w:tentative="1">
      <w:start w:val="1"/>
      <w:numFmt w:val="bullet"/>
      <w:lvlText w:val="▪"/>
      <w:lvlJc w:val="left"/>
      <w:pPr>
        <w:tabs>
          <w:tab w:val="num" w:pos="3600"/>
        </w:tabs>
        <w:ind w:left="3600" w:hanging="360"/>
      </w:pPr>
      <w:rPr>
        <w:rFonts w:ascii="Lucida Grande" w:hAnsi="Lucida Grande" w:hint="default"/>
      </w:rPr>
    </w:lvl>
    <w:lvl w:ilvl="5" w:tplc="56A2E786" w:tentative="1">
      <w:start w:val="1"/>
      <w:numFmt w:val="bullet"/>
      <w:lvlText w:val="▪"/>
      <w:lvlJc w:val="left"/>
      <w:pPr>
        <w:tabs>
          <w:tab w:val="num" w:pos="4320"/>
        </w:tabs>
        <w:ind w:left="4320" w:hanging="360"/>
      </w:pPr>
      <w:rPr>
        <w:rFonts w:ascii="Lucida Grande" w:hAnsi="Lucida Grande" w:hint="default"/>
      </w:rPr>
    </w:lvl>
    <w:lvl w:ilvl="6" w:tplc="98BCE3EE" w:tentative="1">
      <w:start w:val="1"/>
      <w:numFmt w:val="bullet"/>
      <w:lvlText w:val="▪"/>
      <w:lvlJc w:val="left"/>
      <w:pPr>
        <w:tabs>
          <w:tab w:val="num" w:pos="5040"/>
        </w:tabs>
        <w:ind w:left="5040" w:hanging="360"/>
      </w:pPr>
      <w:rPr>
        <w:rFonts w:ascii="Lucida Grande" w:hAnsi="Lucida Grande" w:hint="default"/>
      </w:rPr>
    </w:lvl>
    <w:lvl w:ilvl="7" w:tplc="A4746AC8" w:tentative="1">
      <w:start w:val="1"/>
      <w:numFmt w:val="bullet"/>
      <w:lvlText w:val="▪"/>
      <w:lvlJc w:val="left"/>
      <w:pPr>
        <w:tabs>
          <w:tab w:val="num" w:pos="5760"/>
        </w:tabs>
        <w:ind w:left="5760" w:hanging="360"/>
      </w:pPr>
      <w:rPr>
        <w:rFonts w:ascii="Lucida Grande" w:hAnsi="Lucida Grande" w:hint="default"/>
      </w:rPr>
    </w:lvl>
    <w:lvl w:ilvl="8" w:tplc="DDAE062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A08CA"/>
    <w:multiLevelType w:val="hybridMultilevel"/>
    <w:tmpl w:val="CD04C2E8"/>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D37FC"/>
    <w:multiLevelType w:val="hybridMultilevel"/>
    <w:tmpl w:val="003E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E543E"/>
    <w:multiLevelType w:val="hybridMultilevel"/>
    <w:tmpl w:val="B5B8E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C43A1"/>
    <w:multiLevelType w:val="hybridMultilevel"/>
    <w:tmpl w:val="690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02764"/>
    <w:multiLevelType w:val="hybridMultilevel"/>
    <w:tmpl w:val="9CA60AE4"/>
    <w:lvl w:ilvl="0" w:tplc="04090009">
      <w:start w:val="1"/>
      <w:numFmt w:val="bullet"/>
      <w:lvlText w:val=""/>
      <w:lvlJc w:val="left"/>
      <w:pPr>
        <w:tabs>
          <w:tab w:val="num" w:pos="720"/>
        </w:tabs>
        <w:ind w:left="720" w:hanging="360"/>
      </w:pPr>
      <w:rPr>
        <w:rFonts w:ascii="Wingdings" w:hAnsi="Wingdings" w:hint="default"/>
      </w:rPr>
    </w:lvl>
    <w:lvl w:ilvl="1" w:tplc="852C5318" w:tentative="1">
      <w:start w:val="1"/>
      <w:numFmt w:val="bullet"/>
      <w:lvlText w:val="▪"/>
      <w:lvlJc w:val="left"/>
      <w:pPr>
        <w:tabs>
          <w:tab w:val="num" w:pos="1440"/>
        </w:tabs>
        <w:ind w:left="1440" w:hanging="360"/>
      </w:pPr>
      <w:rPr>
        <w:rFonts w:ascii="Lucida Grande" w:hAnsi="Lucida Grande" w:hint="default"/>
      </w:rPr>
    </w:lvl>
    <w:lvl w:ilvl="2" w:tplc="34F869E6" w:tentative="1">
      <w:start w:val="1"/>
      <w:numFmt w:val="bullet"/>
      <w:lvlText w:val="▪"/>
      <w:lvlJc w:val="left"/>
      <w:pPr>
        <w:tabs>
          <w:tab w:val="num" w:pos="2160"/>
        </w:tabs>
        <w:ind w:left="2160" w:hanging="360"/>
      </w:pPr>
      <w:rPr>
        <w:rFonts w:ascii="Lucida Grande" w:hAnsi="Lucida Grande" w:hint="default"/>
      </w:rPr>
    </w:lvl>
    <w:lvl w:ilvl="3" w:tplc="F2D690A0" w:tentative="1">
      <w:start w:val="1"/>
      <w:numFmt w:val="bullet"/>
      <w:lvlText w:val="▪"/>
      <w:lvlJc w:val="left"/>
      <w:pPr>
        <w:tabs>
          <w:tab w:val="num" w:pos="2880"/>
        </w:tabs>
        <w:ind w:left="2880" w:hanging="360"/>
      </w:pPr>
      <w:rPr>
        <w:rFonts w:ascii="Lucida Grande" w:hAnsi="Lucida Grande" w:hint="default"/>
      </w:rPr>
    </w:lvl>
    <w:lvl w:ilvl="4" w:tplc="B84CD77A" w:tentative="1">
      <w:start w:val="1"/>
      <w:numFmt w:val="bullet"/>
      <w:lvlText w:val="▪"/>
      <w:lvlJc w:val="left"/>
      <w:pPr>
        <w:tabs>
          <w:tab w:val="num" w:pos="3600"/>
        </w:tabs>
        <w:ind w:left="3600" w:hanging="360"/>
      </w:pPr>
      <w:rPr>
        <w:rFonts w:ascii="Lucida Grande" w:hAnsi="Lucida Grande" w:hint="default"/>
      </w:rPr>
    </w:lvl>
    <w:lvl w:ilvl="5" w:tplc="EE32B1BA" w:tentative="1">
      <w:start w:val="1"/>
      <w:numFmt w:val="bullet"/>
      <w:lvlText w:val="▪"/>
      <w:lvlJc w:val="left"/>
      <w:pPr>
        <w:tabs>
          <w:tab w:val="num" w:pos="4320"/>
        </w:tabs>
        <w:ind w:left="4320" w:hanging="360"/>
      </w:pPr>
      <w:rPr>
        <w:rFonts w:ascii="Lucida Grande" w:hAnsi="Lucida Grande" w:hint="default"/>
      </w:rPr>
    </w:lvl>
    <w:lvl w:ilvl="6" w:tplc="9F54C686" w:tentative="1">
      <w:start w:val="1"/>
      <w:numFmt w:val="bullet"/>
      <w:lvlText w:val="▪"/>
      <w:lvlJc w:val="left"/>
      <w:pPr>
        <w:tabs>
          <w:tab w:val="num" w:pos="5040"/>
        </w:tabs>
        <w:ind w:left="5040" w:hanging="360"/>
      </w:pPr>
      <w:rPr>
        <w:rFonts w:ascii="Lucida Grande" w:hAnsi="Lucida Grande" w:hint="default"/>
      </w:rPr>
    </w:lvl>
    <w:lvl w:ilvl="7" w:tplc="BF0812CC" w:tentative="1">
      <w:start w:val="1"/>
      <w:numFmt w:val="bullet"/>
      <w:lvlText w:val="▪"/>
      <w:lvlJc w:val="left"/>
      <w:pPr>
        <w:tabs>
          <w:tab w:val="num" w:pos="5760"/>
        </w:tabs>
        <w:ind w:left="5760" w:hanging="360"/>
      </w:pPr>
      <w:rPr>
        <w:rFonts w:ascii="Lucida Grande" w:hAnsi="Lucida Grande" w:hint="default"/>
      </w:rPr>
    </w:lvl>
    <w:lvl w:ilvl="8" w:tplc="66AEB9C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500214B"/>
    <w:multiLevelType w:val="hybridMultilevel"/>
    <w:tmpl w:val="D6704608"/>
    <w:lvl w:ilvl="0" w:tplc="E4787522">
      <w:start w:val="1"/>
      <w:numFmt w:val="bullet"/>
      <w:lvlText w:val="−"/>
      <w:lvlJc w:val="left"/>
      <w:pPr>
        <w:ind w:left="1670" w:hanging="360"/>
      </w:pPr>
      <w:rPr>
        <w:rFonts w:ascii="Times New Roman" w:hAnsi="Times New Roman"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4" w15:restartNumberingAfterBreak="0">
    <w:nsid w:val="262921E7"/>
    <w:multiLevelType w:val="hybridMultilevel"/>
    <w:tmpl w:val="A4FCF2E8"/>
    <w:lvl w:ilvl="0" w:tplc="04090005">
      <w:start w:val="1"/>
      <w:numFmt w:val="bullet"/>
      <w:lvlText w:val=""/>
      <w:lvlJc w:val="left"/>
      <w:pPr>
        <w:ind w:left="2160" w:hanging="360"/>
      </w:pPr>
      <w:rPr>
        <w:rFonts w:ascii="Wingdings" w:hAnsi="Wingdings"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82965C6"/>
    <w:multiLevelType w:val="hybridMultilevel"/>
    <w:tmpl w:val="2A72A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486815"/>
    <w:multiLevelType w:val="hybridMultilevel"/>
    <w:tmpl w:val="589E03B2"/>
    <w:lvl w:ilvl="0" w:tplc="D8A49D4E">
      <w:start w:val="1"/>
      <w:numFmt w:val="lowerLetter"/>
      <w:lvlText w:val="(%1)"/>
      <w:lvlJc w:val="left"/>
      <w:pPr>
        <w:ind w:left="6675" w:hanging="4380"/>
      </w:pPr>
      <w:rPr>
        <w:rFonts w:hint="default"/>
      </w:rPr>
    </w:lvl>
    <w:lvl w:ilvl="1" w:tplc="04090019" w:tentative="1">
      <w:start w:val="1"/>
      <w:numFmt w:val="lowerLetter"/>
      <w:lvlText w:val="%2."/>
      <w:lvlJc w:val="left"/>
      <w:pPr>
        <w:ind w:left="3375" w:hanging="360"/>
      </w:pPr>
    </w:lvl>
    <w:lvl w:ilvl="2" w:tplc="0409001B" w:tentative="1">
      <w:start w:val="1"/>
      <w:numFmt w:val="lowerRoman"/>
      <w:lvlText w:val="%3."/>
      <w:lvlJc w:val="right"/>
      <w:pPr>
        <w:ind w:left="4095" w:hanging="180"/>
      </w:pPr>
    </w:lvl>
    <w:lvl w:ilvl="3" w:tplc="0409000F" w:tentative="1">
      <w:start w:val="1"/>
      <w:numFmt w:val="decimal"/>
      <w:lvlText w:val="%4."/>
      <w:lvlJc w:val="left"/>
      <w:pPr>
        <w:ind w:left="4815" w:hanging="360"/>
      </w:pPr>
    </w:lvl>
    <w:lvl w:ilvl="4" w:tplc="04090019" w:tentative="1">
      <w:start w:val="1"/>
      <w:numFmt w:val="lowerLetter"/>
      <w:lvlText w:val="%5."/>
      <w:lvlJc w:val="left"/>
      <w:pPr>
        <w:ind w:left="5535" w:hanging="360"/>
      </w:pPr>
    </w:lvl>
    <w:lvl w:ilvl="5" w:tplc="0409001B" w:tentative="1">
      <w:start w:val="1"/>
      <w:numFmt w:val="lowerRoman"/>
      <w:lvlText w:val="%6."/>
      <w:lvlJc w:val="right"/>
      <w:pPr>
        <w:ind w:left="6255" w:hanging="180"/>
      </w:pPr>
    </w:lvl>
    <w:lvl w:ilvl="6" w:tplc="0409000F" w:tentative="1">
      <w:start w:val="1"/>
      <w:numFmt w:val="decimal"/>
      <w:lvlText w:val="%7."/>
      <w:lvlJc w:val="left"/>
      <w:pPr>
        <w:ind w:left="6975" w:hanging="360"/>
      </w:pPr>
    </w:lvl>
    <w:lvl w:ilvl="7" w:tplc="04090019" w:tentative="1">
      <w:start w:val="1"/>
      <w:numFmt w:val="lowerLetter"/>
      <w:lvlText w:val="%8."/>
      <w:lvlJc w:val="left"/>
      <w:pPr>
        <w:ind w:left="7695" w:hanging="360"/>
      </w:pPr>
    </w:lvl>
    <w:lvl w:ilvl="8" w:tplc="0409001B" w:tentative="1">
      <w:start w:val="1"/>
      <w:numFmt w:val="lowerRoman"/>
      <w:lvlText w:val="%9."/>
      <w:lvlJc w:val="right"/>
      <w:pPr>
        <w:ind w:left="8415" w:hanging="180"/>
      </w:pPr>
    </w:lvl>
  </w:abstractNum>
  <w:abstractNum w:abstractNumId="17" w15:restartNumberingAfterBreak="0">
    <w:nsid w:val="2DE026C2"/>
    <w:multiLevelType w:val="hybridMultilevel"/>
    <w:tmpl w:val="1E283A46"/>
    <w:lvl w:ilvl="0" w:tplc="4E5ECA36">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8" w15:restartNumberingAfterBreak="0">
    <w:nsid w:val="30764A2E"/>
    <w:multiLevelType w:val="hybridMultilevel"/>
    <w:tmpl w:val="E90E8172"/>
    <w:lvl w:ilvl="0" w:tplc="4DE255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8B42CC"/>
    <w:multiLevelType w:val="hybridMultilevel"/>
    <w:tmpl w:val="A87E7B42"/>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C72262E"/>
    <w:multiLevelType w:val="hybridMultilevel"/>
    <w:tmpl w:val="D47AE658"/>
    <w:lvl w:ilvl="0" w:tplc="82B246E8">
      <w:start w:val="1"/>
      <w:numFmt w:val="bullet"/>
      <w:lvlText w:val="•"/>
      <w:lvlJc w:val="left"/>
      <w:pPr>
        <w:tabs>
          <w:tab w:val="num" w:pos="720"/>
        </w:tabs>
        <w:ind w:left="720" w:hanging="360"/>
      </w:pPr>
      <w:rPr>
        <w:rFonts w:ascii="Arial" w:hAnsi="Arial" w:hint="default"/>
      </w:rPr>
    </w:lvl>
    <w:lvl w:ilvl="1" w:tplc="99D614F8">
      <w:start w:val="55"/>
      <w:numFmt w:val="bullet"/>
      <w:lvlText w:val="•"/>
      <w:lvlJc w:val="left"/>
      <w:pPr>
        <w:tabs>
          <w:tab w:val="num" w:pos="1440"/>
        </w:tabs>
        <w:ind w:left="1440" w:hanging="360"/>
      </w:pPr>
      <w:rPr>
        <w:rFonts w:ascii="Arial" w:hAnsi="Arial" w:hint="default"/>
      </w:rPr>
    </w:lvl>
    <w:lvl w:ilvl="2" w:tplc="D7F8C010" w:tentative="1">
      <w:start w:val="1"/>
      <w:numFmt w:val="bullet"/>
      <w:lvlText w:val="•"/>
      <w:lvlJc w:val="left"/>
      <w:pPr>
        <w:tabs>
          <w:tab w:val="num" w:pos="2160"/>
        </w:tabs>
        <w:ind w:left="2160" w:hanging="360"/>
      </w:pPr>
      <w:rPr>
        <w:rFonts w:ascii="Arial" w:hAnsi="Arial" w:hint="default"/>
      </w:rPr>
    </w:lvl>
    <w:lvl w:ilvl="3" w:tplc="D056FD60" w:tentative="1">
      <w:start w:val="1"/>
      <w:numFmt w:val="bullet"/>
      <w:lvlText w:val="•"/>
      <w:lvlJc w:val="left"/>
      <w:pPr>
        <w:tabs>
          <w:tab w:val="num" w:pos="2880"/>
        </w:tabs>
        <w:ind w:left="2880" w:hanging="360"/>
      </w:pPr>
      <w:rPr>
        <w:rFonts w:ascii="Arial" w:hAnsi="Arial" w:hint="default"/>
      </w:rPr>
    </w:lvl>
    <w:lvl w:ilvl="4" w:tplc="DD48C62A" w:tentative="1">
      <w:start w:val="1"/>
      <w:numFmt w:val="bullet"/>
      <w:lvlText w:val="•"/>
      <w:lvlJc w:val="left"/>
      <w:pPr>
        <w:tabs>
          <w:tab w:val="num" w:pos="3600"/>
        </w:tabs>
        <w:ind w:left="3600" w:hanging="360"/>
      </w:pPr>
      <w:rPr>
        <w:rFonts w:ascii="Arial" w:hAnsi="Arial" w:hint="default"/>
      </w:rPr>
    </w:lvl>
    <w:lvl w:ilvl="5" w:tplc="C370232A" w:tentative="1">
      <w:start w:val="1"/>
      <w:numFmt w:val="bullet"/>
      <w:lvlText w:val="•"/>
      <w:lvlJc w:val="left"/>
      <w:pPr>
        <w:tabs>
          <w:tab w:val="num" w:pos="4320"/>
        </w:tabs>
        <w:ind w:left="4320" w:hanging="360"/>
      </w:pPr>
      <w:rPr>
        <w:rFonts w:ascii="Arial" w:hAnsi="Arial" w:hint="default"/>
      </w:rPr>
    </w:lvl>
    <w:lvl w:ilvl="6" w:tplc="6EE0F74E" w:tentative="1">
      <w:start w:val="1"/>
      <w:numFmt w:val="bullet"/>
      <w:lvlText w:val="•"/>
      <w:lvlJc w:val="left"/>
      <w:pPr>
        <w:tabs>
          <w:tab w:val="num" w:pos="5040"/>
        </w:tabs>
        <w:ind w:left="5040" w:hanging="360"/>
      </w:pPr>
      <w:rPr>
        <w:rFonts w:ascii="Arial" w:hAnsi="Arial" w:hint="default"/>
      </w:rPr>
    </w:lvl>
    <w:lvl w:ilvl="7" w:tplc="F342C718" w:tentative="1">
      <w:start w:val="1"/>
      <w:numFmt w:val="bullet"/>
      <w:lvlText w:val="•"/>
      <w:lvlJc w:val="left"/>
      <w:pPr>
        <w:tabs>
          <w:tab w:val="num" w:pos="5760"/>
        </w:tabs>
        <w:ind w:left="5760" w:hanging="360"/>
      </w:pPr>
      <w:rPr>
        <w:rFonts w:ascii="Arial" w:hAnsi="Arial" w:hint="default"/>
      </w:rPr>
    </w:lvl>
    <w:lvl w:ilvl="8" w:tplc="8A8808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236E7"/>
    <w:multiLevelType w:val="hybridMultilevel"/>
    <w:tmpl w:val="E58A63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F6C85"/>
    <w:multiLevelType w:val="hybridMultilevel"/>
    <w:tmpl w:val="1158DD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E75D6"/>
    <w:multiLevelType w:val="hybridMultilevel"/>
    <w:tmpl w:val="CDC6CE9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E322A2"/>
    <w:multiLevelType w:val="hybridMultilevel"/>
    <w:tmpl w:val="ABD4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D30790"/>
    <w:multiLevelType w:val="hybridMultilevel"/>
    <w:tmpl w:val="9A32DD04"/>
    <w:lvl w:ilvl="0" w:tplc="6F72CF12">
      <w:start w:val="1"/>
      <w:numFmt w:val="bullet"/>
      <w:lvlText w:val="▪"/>
      <w:lvlJc w:val="left"/>
      <w:pPr>
        <w:tabs>
          <w:tab w:val="num" w:pos="720"/>
        </w:tabs>
        <w:ind w:left="720" w:hanging="360"/>
      </w:pPr>
      <w:rPr>
        <w:rFonts w:ascii="Lucida Grande" w:hAnsi="Lucida Grande" w:hint="default"/>
      </w:rPr>
    </w:lvl>
    <w:lvl w:ilvl="1" w:tplc="852C5318" w:tentative="1">
      <w:start w:val="1"/>
      <w:numFmt w:val="bullet"/>
      <w:lvlText w:val="▪"/>
      <w:lvlJc w:val="left"/>
      <w:pPr>
        <w:tabs>
          <w:tab w:val="num" w:pos="1440"/>
        </w:tabs>
        <w:ind w:left="1440" w:hanging="360"/>
      </w:pPr>
      <w:rPr>
        <w:rFonts w:ascii="Lucida Grande" w:hAnsi="Lucida Grande" w:hint="default"/>
      </w:rPr>
    </w:lvl>
    <w:lvl w:ilvl="2" w:tplc="34F869E6" w:tentative="1">
      <w:start w:val="1"/>
      <w:numFmt w:val="bullet"/>
      <w:lvlText w:val="▪"/>
      <w:lvlJc w:val="left"/>
      <w:pPr>
        <w:tabs>
          <w:tab w:val="num" w:pos="2160"/>
        </w:tabs>
        <w:ind w:left="2160" w:hanging="360"/>
      </w:pPr>
      <w:rPr>
        <w:rFonts w:ascii="Lucida Grande" w:hAnsi="Lucida Grande" w:hint="default"/>
      </w:rPr>
    </w:lvl>
    <w:lvl w:ilvl="3" w:tplc="F2D690A0" w:tentative="1">
      <w:start w:val="1"/>
      <w:numFmt w:val="bullet"/>
      <w:lvlText w:val="▪"/>
      <w:lvlJc w:val="left"/>
      <w:pPr>
        <w:tabs>
          <w:tab w:val="num" w:pos="2880"/>
        </w:tabs>
        <w:ind w:left="2880" w:hanging="360"/>
      </w:pPr>
      <w:rPr>
        <w:rFonts w:ascii="Lucida Grande" w:hAnsi="Lucida Grande" w:hint="default"/>
      </w:rPr>
    </w:lvl>
    <w:lvl w:ilvl="4" w:tplc="B84CD77A" w:tentative="1">
      <w:start w:val="1"/>
      <w:numFmt w:val="bullet"/>
      <w:lvlText w:val="▪"/>
      <w:lvlJc w:val="left"/>
      <w:pPr>
        <w:tabs>
          <w:tab w:val="num" w:pos="3600"/>
        </w:tabs>
        <w:ind w:left="3600" w:hanging="360"/>
      </w:pPr>
      <w:rPr>
        <w:rFonts w:ascii="Lucida Grande" w:hAnsi="Lucida Grande" w:hint="default"/>
      </w:rPr>
    </w:lvl>
    <w:lvl w:ilvl="5" w:tplc="EE32B1BA" w:tentative="1">
      <w:start w:val="1"/>
      <w:numFmt w:val="bullet"/>
      <w:lvlText w:val="▪"/>
      <w:lvlJc w:val="left"/>
      <w:pPr>
        <w:tabs>
          <w:tab w:val="num" w:pos="4320"/>
        </w:tabs>
        <w:ind w:left="4320" w:hanging="360"/>
      </w:pPr>
      <w:rPr>
        <w:rFonts w:ascii="Lucida Grande" w:hAnsi="Lucida Grande" w:hint="default"/>
      </w:rPr>
    </w:lvl>
    <w:lvl w:ilvl="6" w:tplc="9F54C686" w:tentative="1">
      <w:start w:val="1"/>
      <w:numFmt w:val="bullet"/>
      <w:lvlText w:val="▪"/>
      <w:lvlJc w:val="left"/>
      <w:pPr>
        <w:tabs>
          <w:tab w:val="num" w:pos="5040"/>
        </w:tabs>
        <w:ind w:left="5040" w:hanging="360"/>
      </w:pPr>
      <w:rPr>
        <w:rFonts w:ascii="Lucida Grande" w:hAnsi="Lucida Grande" w:hint="default"/>
      </w:rPr>
    </w:lvl>
    <w:lvl w:ilvl="7" w:tplc="BF0812CC" w:tentative="1">
      <w:start w:val="1"/>
      <w:numFmt w:val="bullet"/>
      <w:lvlText w:val="▪"/>
      <w:lvlJc w:val="left"/>
      <w:pPr>
        <w:tabs>
          <w:tab w:val="num" w:pos="5760"/>
        </w:tabs>
        <w:ind w:left="5760" w:hanging="360"/>
      </w:pPr>
      <w:rPr>
        <w:rFonts w:ascii="Lucida Grande" w:hAnsi="Lucida Grande" w:hint="default"/>
      </w:rPr>
    </w:lvl>
    <w:lvl w:ilvl="8" w:tplc="66AEB9CC"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60F1453C"/>
    <w:multiLevelType w:val="hybridMultilevel"/>
    <w:tmpl w:val="ACE41726"/>
    <w:lvl w:ilvl="0" w:tplc="905A4AFE">
      <w:start w:val="6388"/>
      <w:numFmt w:val="bullet"/>
      <w:lvlText w:val="–"/>
      <w:lvlJc w:val="left"/>
      <w:pPr>
        <w:ind w:left="1670" w:hanging="360"/>
      </w:pPr>
      <w:rPr>
        <w:rFonts w:ascii="Arial" w:hAnsi="Aria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31"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CAF4D95"/>
    <w:multiLevelType w:val="hybridMultilevel"/>
    <w:tmpl w:val="1B5A8C16"/>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13153C"/>
    <w:multiLevelType w:val="hybridMultilevel"/>
    <w:tmpl w:val="E5B638FC"/>
    <w:lvl w:ilvl="0" w:tplc="450C6D70">
      <w:start w:val="1"/>
      <w:numFmt w:val="lowerLetter"/>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36" w15:restartNumberingAfterBreak="0">
    <w:nsid w:val="6EAE5277"/>
    <w:multiLevelType w:val="hybridMultilevel"/>
    <w:tmpl w:val="23B2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154BF8"/>
    <w:multiLevelType w:val="hybridMultilevel"/>
    <w:tmpl w:val="48CAD82A"/>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8" w15:restartNumberingAfterBreak="0">
    <w:nsid w:val="76684551"/>
    <w:multiLevelType w:val="hybridMultilevel"/>
    <w:tmpl w:val="E466E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5105F0"/>
    <w:multiLevelType w:val="hybridMultilevel"/>
    <w:tmpl w:val="FAFEAE72"/>
    <w:lvl w:ilvl="0" w:tplc="E4787522">
      <w:start w:val="1"/>
      <w:numFmt w:val="bullet"/>
      <w:lvlText w:val="−"/>
      <w:lvlJc w:val="left"/>
      <w:pPr>
        <w:ind w:left="1670" w:hanging="360"/>
      </w:pPr>
      <w:rPr>
        <w:rFonts w:ascii="Times New Roman" w:hAnsi="Times New Roman"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num w:numId="1">
    <w:abstractNumId w:val="27"/>
  </w:num>
  <w:num w:numId="2">
    <w:abstractNumId w:val="5"/>
  </w:num>
  <w:num w:numId="3">
    <w:abstractNumId w:val="22"/>
  </w:num>
  <w:num w:numId="4">
    <w:abstractNumId w:val="32"/>
  </w:num>
  <w:num w:numId="5">
    <w:abstractNumId w:val="34"/>
  </w:num>
  <w:num w:numId="6">
    <w:abstractNumId w:val="6"/>
  </w:num>
  <w:num w:numId="7">
    <w:abstractNumId w:val="7"/>
  </w:num>
  <w:num w:numId="8">
    <w:abstractNumId w:val="36"/>
  </w:num>
  <w:num w:numId="9">
    <w:abstractNumId w:val="26"/>
  </w:num>
  <w:num w:numId="10">
    <w:abstractNumId w:val="14"/>
  </w:num>
  <w:num w:numId="11">
    <w:abstractNumId w:val="1"/>
  </w:num>
  <w:num w:numId="12">
    <w:abstractNumId w:val="19"/>
  </w:num>
  <w:num w:numId="13">
    <w:abstractNumId w:val="11"/>
  </w:num>
  <w:num w:numId="14">
    <w:abstractNumId w:val="28"/>
  </w:num>
  <w:num w:numId="15">
    <w:abstractNumId w:val="9"/>
  </w:num>
  <w:num w:numId="16">
    <w:abstractNumId w:val="15"/>
  </w:num>
  <w:num w:numId="17">
    <w:abstractNumId w:val="33"/>
  </w:num>
  <w:num w:numId="18">
    <w:abstractNumId w:val="31"/>
  </w:num>
  <w:num w:numId="19">
    <w:abstractNumId w:val="10"/>
  </w:num>
  <w:num w:numId="20">
    <w:abstractNumId w:val="23"/>
  </w:num>
  <w:num w:numId="21">
    <w:abstractNumId w:val="4"/>
  </w:num>
  <w:num w:numId="22">
    <w:abstractNumId w:val="37"/>
  </w:num>
  <w:num w:numId="23">
    <w:abstractNumId w:val="30"/>
  </w:num>
  <w:num w:numId="24">
    <w:abstractNumId w:val="8"/>
  </w:num>
  <w:num w:numId="25">
    <w:abstractNumId w:val="39"/>
  </w:num>
  <w:num w:numId="26">
    <w:abstractNumId w:val="21"/>
  </w:num>
  <w:num w:numId="27">
    <w:abstractNumId w:val="13"/>
  </w:num>
  <w:num w:numId="28">
    <w:abstractNumId w:val="20"/>
  </w:num>
  <w:num w:numId="29">
    <w:abstractNumId w:val="3"/>
  </w:num>
  <w:num w:numId="30">
    <w:abstractNumId w:val="18"/>
  </w:num>
  <w:num w:numId="31">
    <w:abstractNumId w:val="17"/>
  </w:num>
  <w:num w:numId="32">
    <w:abstractNumId w:val="38"/>
  </w:num>
  <w:num w:numId="33">
    <w:abstractNumId w:val="2"/>
  </w:num>
  <w:num w:numId="34">
    <w:abstractNumId w:val="35"/>
  </w:num>
  <w:num w:numId="35">
    <w:abstractNumId w:val="16"/>
  </w:num>
  <w:num w:numId="36">
    <w:abstractNumId w:val="29"/>
  </w:num>
  <w:num w:numId="37">
    <w:abstractNumId w:val="12"/>
  </w:num>
  <w:num w:numId="38">
    <w:abstractNumId w:val="25"/>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641"/>
    <w:rsid w:val="000258B3"/>
    <w:rsid w:val="000258D3"/>
    <w:rsid w:val="0002604C"/>
    <w:rsid w:val="000260EB"/>
    <w:rsid w:val="0002648D"/>
    <w:rsid w:val="0002655C"/>
    <w:rsid w:val="00026802"/>
    <w:rsid w:val="00027B13"/>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F65"/>
    <w:rsid w:val="00052F7B"/>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2D14"/>
    <w:rsid w:val="0008341E"/>
    <w:rsid w:val="0008359C"/>
    <w:rsid w:val="000837DF"/>
    <w:rsid w:val="00083E0E"/>
    <w:rsid w:val="00083E8F"/>
    <w:rsid w:val="000841CE"/>
    <w:rsid w:val="000843F0"/>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21"/>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929"/>
    <w:rsid w:val="000B5D16"/>
    <w:rsid w:val="000B5D4A"/>
    <w:rsid w:val="000B5FC8"/>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646"/>
    <w:rsid w:val="000D7FDB"/>
    <w:rsid w:val="000E023E"/>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682"/>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EE7"/>
    <w:rsid w:val="001600F5"/>
    <w:rsid w:val="0016026A"/>
    <w:rsid w:val="0016047B"/>
    <w:rsid w:val="00160C42"/>
    <w:rsid w:val="00160D2E"/>
    <w:rsid w:val="00160D5B"/>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64E"/>
    <w:rsid w:val="00170894"/>
    <w:rsid w:val="00170994"/>
    <w:rsid w:val="00171116"/>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77E9D"/>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4D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207C"/>
    <w:rsid w:val="001E2400"/>
    <w:rsid w:val="001E27EE"/>
    <w:rsid w:val="001E2FA5"/>
    <w:rsid w:val="001E31AD"/>
    <w:rsid w:val="001E35E3"/>
    <w:rsid w:val="001E38F5"/>
    <w:rsid w:val="001E3EEA"/>
    <w:rsid w:val="001E41B3"/>
    <w:rsid w:val="001E5491"/>
    <w:rsid w:val="001E5BC8"/>
    <w:rsid w:val="001E62C5"/>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1D8"/>
    <w:rsid w:val="001F7439"/>
    <w:rsid w:val="001F7581"/>
    <w:rsid w:val="001F7B80"/>
    <w:rsid w:val="001F7C0B"/>
    <w:rsid w:val="001F7E08"/>
    <w:rsid w:val="002000AD"/>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1D94"/>
    <w:rsid w:val="002120CD"/>
    <w:rsid w:val="0021236A"/>
    <w:rsid w:val="0021245E"/>
    <w:rsid w:val="00212517"/>
    <w:rsid w:val="00212FC5"/>
    <w:rsid w:val="00212FC6"/>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B4"/>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317A"/>
    <w:rsid w:val="00263749"/>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388"/>
    <w:rsid w:val="00276595"/>
    <w:rsid w:val="002765D2"/>
    <w:rsid w:val="00276671"/>
    <w:rsid w:val="00276AFB"/>
    <w:rsid w:val="00276BB3"/>
    <w:rsid w:val="00276F53"/>
    <w:rsid w:val="002775DF"/>
    <w:rsid w:val="00277AC7"/>
    <w:rsid w:val="00277B7C"/>
    <w:rsid w:val="00277DC2"/>
    <w:rsid w:val="00277FCD"/>
    <w:rsid w:val="00280128"/>
    <w:rsid w:val="00280173"/>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A8A"/>
    <w:rsid w:val="00296AD8"/>
    <w:rsid w:val="00297205"/>
    <w:rsid w:val="00297718"/>
    <w:rsid w:val="0029792B"/>
    <w:rsid w:val="00297C78"/>
    <w:rsid w:val="002A01BA"/>
    <w:rsid w:val="002A07D2"/>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D2"/>
    <w:rsid w:val="002F1BA8"/>
    <w:rsid w:val="002F1EE2"/>
    <w:rsid w:val="002F23B2"/>
    <w:rsid w:val="002F2895"/>
    <w:rsid w:val="002F296B"/>
    <w:rsid w:val="002F2F44"/>
    <w:rsid w:val="002F33DB"/>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3FEA"/>
    <w:rsid w:val="00314377"/>
    <w:rsid w:val="003143DE"/>
    <w:rsid w:val="00314747"/>
    <w:rsid w:val="00314918"/>
    <w:rsid w:val="00314C16"/>
    <w:rsid w:val="00314F8A"/>
    <w:rsid w:val="00315045"/>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B60"/>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E6"/>
    <w:rsid w:val="003561CC"/>
    <w:rsid w:val="0035754F"/>
    <w:rsid w:val="003576E0"/>
    <w:rsid w:val="003577A9"/>
    <w:rsid w:val="0035798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23"/>
    <w:rsid w:val="003746E0"/>
    <w:rsid w:val="0037508B"/>
    <w:rsid w:val="00375166"/>
    <w:rsid w:val="00375C03"/>
    <w:rsid w:val="00375C1F"/>
    <w:rsid w:val="00375C96"/>
    <w:rsid w:val="00375EF3"/>
    <w:rsid w:val="00376690"/>
    <w:rsid w:val="00376E3C"/>
    <w:rsid w:val="0037726E"/>
    <w:rsid w:val="0037726F"/>
    <w:rsid w:val="003774B2"/>
    <w:rsid w:val="003775A0"/>
    <w:rsid w:val="003777F7"/>
    <w:rsid w:val="00377A63"/>
    <w:rsid w:val="003800C6"/>
    <w:rsid w:val="003803A5"/>
    <w:rsid w:val="003804D4"/>
    <w:rsid w:val="003807D3"/>
    <w:rsid w:val="00380BF4"/>
    <w:rsid w:val="00380FCE"/>
    <w:rsid w:val="00380FEE"/>
    <w:rsid w:val="00381459"/>
    <w:rsid w:val="003814D0"/>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934"/>
    <w:rsid w:val="003A2B2C"/>
    <w:rsid w:val="003A2BA4"/>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B7EA4"/>
    <w:rsid w:val="003C00C5"/>
    <w:rsid w:val="003C01D8"/>
    <w:rsid w:val="003C0AD9"/>
    <w:rsid w:val="003C2125"/>
    <w:rsid w:val="003C247E"/>
    <w:rsid w:val="003C25B3"/>
    <w:rsid w:val="003C264E"/>
    <w:rsid w:val="003C266F"/>
    <w:rsid w:val="003C2C06"/>
    <w:rsid w:val="003C2CA2"/>
    <w:rsid w:val="003C2FD9"/>
    <w:rsid w:val="003C334F"/>
    <w:rsid w:val="003C38D2"/>
    <w:rsid w:val="003C3C15"/>
    <w:rsid w:val="003C3E17"/>
    <w:rsid w:val="003C42B0"/>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9EB"/>
    <w:rsid w:val="003C7131"/>
    <w:rsid w:val="003C754A"/>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086"/>
    <w:rsid w:val="00424303"/>
    <w:rsid w:val="00424430"/>
    <w:rsid w:val="004250AD"/>
    <w:rsid w:val="00425345"/>
    <w:rsid w:val="00425360"/>
    <w:rsid w:val="0042549F"/>
    <w:rsid w:val="0042558E"/>
    <w:rsid w:val="00425DCD"/>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3F5"/>
    <w:rsid w:val="0048141D"/>
    <w:rsid w:val="00481ADF"/>
    <w:rsid w:val="00481E77"/>
    <w:rsid w:val="00482A9E"/>
    <w:rsid w:val="004847CF"/>
    <w:rsid w:val="00484C24"/>
    <w:rsid w:val="00484CB3"/>
    <w:rsid w:val="004853FC"/>
    <w:rsid w:val="00485D40"/>
    <w:rsid w:val="0048611A"/>
    <w:rsid w:val="0048614E"/>
    <w:rsid w:val="00486505"/>
    <w:rsid w:val="00486806"/>
    <w:rsid w:val="00486D04"/>
    <w:rsid w:val="004870EA"/>
    <w:rsid w:val="004877E7"/>
    <w:rsid w:val="00487C8A"/>
    <w:rsid w:val="00490011"/>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155"/>
    <w:rsid w:val="00496262"/>
    <w:rsid w:val="004963F9"/>
    <w:rsid w:val="00496834"/>
    <w:rsid w:val="004972B3"/>
    <w:rsid w:val="00497429"/>
    <w:rsid w:val="004974F7"/>
    <w:rsid w:val="004A0464"/>
    <w:rsid w:val="004A084A"/>
    <w:rsid w:val="004A0886"/>
    <w:rsid w:val="004A0CA2"/>
    <w:rsid w:val="004A0E38"/>
    <w:rsid w:val="004A11C4"/>
    <w:rsid w:val="004A1CD2"/>
    <w:rsid w:val="004A22D6"/>
    <w:rsid w:val="004A23EE"/>
    <w:rsid w:val="004A2599"/>
    <w:rsid w:val="004A292A"/>
    <w:rsid w:val="004A2968"/>
    <w:rsid w:val="004A29D7"/>
    <w:rsid w:val="004A2B28"/>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5B4"/>
    <w:rsid w:val="004C485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6F5"/>
    <w:rsid w:val="00506E1E"/>
    <w:rsid w:val="00507013"/>
    <w:rsid w:val="0050771B"/>
    <w:rsid w:val="00507785"/>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4A6"/>
    <w:rsid w:val="005977E1"/>
    <w:rsid w:val="00597834"/>
    <w:rsid w:val="00597AE2"/>
    <w:rsid w:val="00597C72"/>
    <w:rsid w:val="00597CBF"/>
    <w:rsid w:val="005A0054"/>
    <w:rsid w:val="005A0198"/>
    <w:rsid w:val="005A042C"/>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02E"/>
    <w:rsid w:val="005A41C2"/>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26"/>
    <w:rsid w:val="005C3765"/>
    <w:rsid w:val="005C3BF2"/>
    <w:rsid w:val="005C4026"/>
    <w:rsid w:val="005C40FB"/>
    <w:rsid w:val="005C42D1"/>
    <w:rsid w:val="005C471B"/>
    <w:rsid w:val="005C4B22"/>
    <w:rsid w:val="005C4B4D"/>
    <w:rsid w:val="005C4C84"/>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591"/>
    <w:rsid w:val="005F464F"/>
    <w:rsid w:val="005F4C76"/>
    <w:rsid w:val="005F4E06"/>
    <w:rsid w:val="005F5586"/>
    <w:rsid w:val="005F5677"/>
    <w:rsid w:val="005F6242"/>
    <w:rsid w:val="005F6263"/>
    <w:rsid w:val="005F665D"/>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819"/>
    <w:rsid w:val="00604C1A"/>
    <w:rsid w:val="00604DB8"/>
    <w:rsid w:val="00605143"/>
    <w:rsid w:val="006051C9"/>
    <w:rsid w:val="00605755"/>
    <w:rsid w:val="006057BF"/>
    <w:rsid w:val="00605847"/>
    <w:rsid w:val="006062D3"/>
    <w:rsid w:val="00606BEE"/>
    <w:rsid w:val="00606C60"/>
    <w:rsid w:val="006072A6"/>
    <w:rsid w:val="006073BE"/>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312C"/>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75C"/>
    <w:rsid w:val="00634B7C"/>
    <w:rsid w:val="00634B94"/>
    <w:rsid w:val="00634CD8"/>
    <w:rsid w:val="00636945"/>
    <w:rsid w:val="006370E3"/>
    <w:rsid w:val="00637627"/>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AA2"/>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97ED5"/>
    <w:rsid w:val="006A036C"/>
    <w:rsid w:val="006A0612"/>
    <w:rsid w:val="006A09BC"/>
    <w:rsid w:val="006A0A8C"/>
    <w:rsid w:val="006A0AB4"/>
    <w:rsid w:val="006A0CF9"/>
    <w:rsid w:val="006A1817"/>
    <w:rsid w:val="006A195B"/>
    <w:rsid w:val="006A1992"/>
    <w:rsid w:val="006A1A69"/>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21D"/>
    <w:rsid w:val="006B122E"/>
    <w:rsid w:val="006B12C2"/>
    <w:rsid w:val="006B13E4"/>
    <w:rsid w:val="006B19FD"/>
    <w:rsid w:val="006B1C8D"/>
    <w:rsid w:val="006B1EF3"/>
    <w:rsid w:val="006B203B"/>
    <w:rsid w:val="006B2312"/>
    <w:rsid w:val="006B2981"/>
    <w:rsid w:val="006B2A71"/>
    <w:rsid w:val="006B2CD5"/>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D9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193"/>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10069"/>
    <w:rsid w:val="0071087C"/>
    <w:rsid w:val="00710928"/>
    <w:rsid w:val="00710DF4"/>
    <w:rsid w:val="00710FB3"/>
    <w:rsid w:val="0071113A"/>
    <w:rsid w:val="00711AAE"/>
    <w:rsid w:val="00711ACF"/>
    <w:rsid w:val="00712BD4"/>
    <w:rsid w:val="00712D9C"/>
    <w:rsid w:val="0071313D"/>
    <w:rsid w:val="007134D0"/>
    <w:rsid w:val="00713734"/>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4F5"/>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C00"/>
    <w:rsid w:val="00746DE2"/>
    <w:rsid w:val="007479A9"/>
    <w:rsid w:val="00747CF2"/>
    <w:rsid w:val="00747E1E"/>
    <w:rsid w:val="007503AD"/>
    <w:rsid w:val="00750512"/>
    <w:rsid w:val="007505BE"/>
    <w:rsid w:val="007506E5"/>
    <w:rsid w:val="0075095E"/>
    <w:rsid w:val="00750971"/>
    <w:rsid w:val="007523A1"/>
    <w:rsid w:val="007527FD"/>
    <w:rsid w:val="00752876"/>
    <w:rsid w:val="007529BC"/>
    <w:rsid w:val="00752A40"/>
    <w:rsid w:val="00752F3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3C52"/>
    <w:rsid w:val="007948F3"/>
    <w:rsid w:val="00794DAE"/>
    <w:rsid w:val="00794FE1"/>
    <w:rsid w:val="007956CE"/>
    <w:rsid w:val="00795DB8"/>
    <w:rsid w:val="00796870"/>
    <w:rsid w:val="007968F0"/>
    <w:rsid w:val="00796A56"/>
    <w:rsid w:val="00796BD5"/>
    <w:rsid w:val="00796C00"/>
    <w:rsid w:val="00796C06"/>
    <w:rsid w:val="00796C2C"/>
    <w:rsid w:val="007971C4"/>
    <w:rsid w:val="00797620"/>
    <w:rsid w:val="0079782D"/>
    <w:rsid w:val="00797CB5"/>
    <w:rsid w:val="007A01C1"/>
    <w:rsid w:val="007A0322"/>
    <w:rsid w:val="007A0330"/>
    <w:rsid w:val="007A03D0"/>
    <w:rsid w:val="007A112E"/>
    <w:rsid w:val="007A140F"/>
    <w:rsid w:val="007A16A5"/>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4FC6"/>
    <w:rsid w:val="007D5018"/>
    <w:rsid w:val="007D5468"/>
    <w:rsid w:val="007D55E6"/>
    <w:rsid w:val="007D5794"/>
    <w:rsid w:val="007D5B76"/>
    <w:rsid w:val="007D667C"/>
    <w:rsid w:val="007D6D83"/>
    <w:rsid w:val="007D7451"/>
    <w:rsid w:val="007D7538"/>
    <w:rsid w:val="007D77C4"/>
    <w:rsid w:val="007D7E04"/>
    <w:rsid w:val="007E05E4"/>
    <w:rsid w:val="007E0DBE"/>
    <w:rsid w:val="007E0E1D"/>
    <w:rsid w:val="007E1146"/>
    <w:rsid w:val="007E11BE"/>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17"/>
    <w:rsid w:val="008018EE"/>
    <w:rsid w:val="00801AEB"/>
    <w:rsid w:val="00801CCC"/>
    <w:rsid w:val="00801DFE"/>
    <w:rsid w:val="00802769"/>
    <w:rsid w:val="008027AE"/>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F26"/>
    <w:rsid w:val="00811D87"/>
    <w:rsid w:val="00811DCC"/>
    <w:rsid w:val="008124F7"/>
    <w:rsid w:val="00812B3B"/>
    <w:rsid w:val="00812D0C"/>
    <w:rsid w:val="008136AE"/>
    <w:rsid w:val="00813BCA"/>
    <w:rsid w:val="00813CF9"/>
    <w:rsid w:val="008144BE"/>
    <w:rsid w:val="00814590"/>
    <w:rsid w:val="0081493C"/>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C3"/>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11B"/>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1E4"/>
    <w:rsid w:val="00865C39"/>
    <w:rsid w:val="00865D20"/>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EF5"/>
    <w:rsid w:val="00877F74"/>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0C8"/>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C86"/>
    <w:rsid w:val="008C6DF0"/>
    <w:rsid w:val="008C6FE0"/>
    <w:rsid w:val="008C70F5"/>
    <w:rsid w:val="008C7AFA"/>
    <w:rsid w:val="008C7EA2"/>
    <w:rsid w:val="008D009E"/>
    <w:rsid w:val="008D00AE"/>
    <w:rsid w:val="008D00C8"/>
    <w:rsid w:val="008D04C7"/>
    <w:rsid w:val="008D07AE"/>
    <w:rsid w:val="008D07D6"/>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F42"/>
    <w:rsid w:val="008F1FFE"/>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F0E"/>
    <w:rsid w:val="00903CA4"/>
    <w:rsid w:val="00903CE9"/>
    <w:rsid w:val="00903D2B"/>
    <w:rsid w:val="00903ECB"/>
    <w:rsid w:val="0090403D"/>
    <w:rsid w:val="009040A6"/>
    <w:rsid w:val="00904214"/>
    <w:rsid w:val="00904500"/>
    <w:rsid w:val="00904A82"/>
    <w:rsid w:val="00904AB0"/>
    <w:rsid w:val="009051FB"/>
    <w:rsid w:val="009053A2"/>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538"/>
    <w:rsid w:val="0091395E"/>
    <w:rsid w:val="00913B67"/>
    <w:rsid w:val="00914138"/>
    <w:rsid w:val="009143E8"/>
    <w:rsid w:val="0091451C"/>
    <w:rsid w:val="00914817"/>
    <w:rsid w:val="009149AE"/>
    <w:rsid w:val="00914AEB"/>
    <w:rsid w:val="00914D5F"/>
    <w:rsid w:val="00915121"/>
    <w:rsid w:val="00915519"/>
    <w:rsid w:val="009159C5"/>
    <w:rsid w:val="00916102"/>
    <w:rsid w:val="009164B5"/>
    <w:rsid w:val="009164C9"/>
    <w:rsid w:val="00916645"/>
    <w:rsid w:val="009167F8"/>
    <w:rsid w:val="00916AD2"/>
    <w:rsid w:val="00917140"/>
    <w:rsid w:val="00917178"/>
    <w:rsid w:val="009176D9"/>
    <w:rsid w:val="00917A9A"/>
    <w:rsid w:val="00917CF5"/>
    <w:rsid w:val="009203B9"/>
    <w:rsid w:val="0092126E"/>
    <w:rsid w:val="00921765"/>
    <w:rsid w:val="009219F4"/>
    <w:rsid w:val="009223C7"/>
    <w:rsid w:val="009229C1"/>
    <w:rsid w:val="00922BDD"/>
    <w:rsid w:val="00922E04"/>
    <w:rsid w:val="00923077"/>
    <w:rsid w:val="00923118"/>
    <w:rsid w:val="00923188"/>
    <w:rsid w:val="009236EC"/>
    <w:rsid w:val="00923942"/>
    <w:rsid w:val="0092428D"/>
    <w:rsid w:val="0092448E"/>
    <w:rsid w:val="0092494F"/>
    <w:rsid w:val="00924A85"/>
    <w:rsid w:val="00924AF8"/>
    <w:rsid w:val="00925759"/>
    <w:rsid w:val="00926260"/>
    <w:rsid w:val="00926780"/>
    <w:rsid w:val="00926CA3"/>
    <w:rsid w:val="009270CD"/>
    <w:rsid w:val="009273F2"/>
    <w:rsid w:val="009275C2"/>
    <w:rsid w:val="00927665"/>
    <w:rsid w:val="00927B2F"/>
    <w:rsid w:val="00927E94"/>
    <w:rsid w:val="00930065"/>
    <w:rsid w:val="009300BB"/>
    <w:rsid w:val="00930787"/>
    <w:rsid w:val="009310E1"/>
    <w:rsid w:val="009313D0"/>
    <w:rsid w:val="0093147C"/>
    <w:rsid w:val="0093192B"/>
    <w:rsid w:val="00931983"/>
    <w:rsid w:val="00931AB4"/>
    <w:rsid w:val="00931C9A"/>
    <w:rsid w:val="00931F83"/>
    <w:rsid w:val="009321D7"/>
    <w:rsid w:val="009329C2"/>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0FBF"/>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05A"/>
    <w:rsid w:val="009D01D1"/>
    <w:rsid w:val="009D0D1E"/>
    <w:rsid w:val="009D0EEB"/>
    <w:rsid w:val="009D0F12"/>
    <w:rsid w:val="009D147D"/>
    <w:rsid w:val="009D1846"/>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F8A"/>
    <w:rsid w:val="009D624C"/>
    <w:rsid w:val="009D6787"/>
    <w:rsid w:val="009D6A89"/>
    <w:rsid w:val="009D6CAD"/>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C5A"/>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5AB"/>
    <w:rsid w:val="00A36607"/>
    <w:rsid w:val="00A36C7F"/>
    <w:rsid w:val="00A36CE6"/>
    <w:rsid w:val="00A37075"/>
    <w:rsid w:val="00A37275"/>
    <w:rsid w:val="00A37365"/>
    <w:rsid w:val="00A374EB"/>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FD1"/>
    <w:rsid w:val="00AB0470"/>
    <w:rsid w:val="00AB0BC9"/>
    <w:rsid w:val="00AB0E8B"/>
    <w:rsid w:val="00AB0FFB"/>
    <w:rsid w:val="00AB1789"/>
    <w:rsid w:val="00AB181B"/>
    <w:rsid w:val="00AB192F"/>
    <w:rsid w:val="00AB1D80"/>
    <w:rsid w:val="00AB1DFB"/>
    <w:rsid w:val="00AB21B3"/>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AF7"/>
    <w:rsid w:val="00B4500E"/>
    <w:rsid w:val="00B45112"/>
    <w:rsid w:val="00B45973"/>
    <w:rsid w:val="00B45ABD"/>
    <w:rsid w:val="00B45F6E"/>
    <w:rsid w:val="00B4601F"/>
    <w:rsid w:val="00B46517"/>
    <w:rsid w:val="00B4693A"/>
    <w:rsid w:val="00B46E2B"/>
    <w:rsid w:val="00B46FBE"/>
    <w:rsid w:val="00B47FF5"/>
    <w:rsid w:val="00B501DE"/>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3FF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36F"/>
    <w:rsid w:val="00B67612"/>
    <w:rsid w:val="00B67A1F"/>
    <w:rsid w:val="00B67DF4"/>
    <w:rsid w:val="00B70048"/>
    <w:rsid w:val="00B705D0"/>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97E63"/>
    <w:rsid w:val="00BA0CA8"/>
    <w:rsid w:val="00BA184E"/>
    <w:rsid w:val="00BA1B32"/>
    <w:rsid w:val="00BA23D3"/>
    <w:rsid w:val="00BA241E"/>
    <w:rsid w:val="00BA25A5"/>
    <w:rsid w:val="00BA2A74"/>
    <w:rsid w:val="00BA3201"/>
    <w:rsid w:val="00BA3444"/>
    <w:rsid w:val="00BA36D4"/>
    <w:rsid w:val="00BA3752"/>
    <w:rsid w:val="00BA3863"/>
    <w:rsid w:val="00BA4C7E"/>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AD8"/>
    <w:rsid w:val="00BB2B1E"/>
    <w:rsid w:val="00BB321E"/>
    <w:rsid w:val="00BB33A7"/>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12A"/>
    <w:rsid w:val="00BD4283"/>
    <w:rsid w:val="00BD4CB9"/>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0C89"/>
    <w:rsid w:val="00C21099"/>
    <w:rsid w:val="00C2134E"/>
    <w:rsid w:val="00C215F3"/>
    <w:rsid w:val="00C21633"/>
    <w:rsid w:val="00C219E6"/>
    <w:rsid w:val="00C21E95"/>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7594"/>
    <w:rsid w:val="00C277AA"/>
    <w:rsid w:val="00C27BFD"/>
    <w:rsid w:val="00C303B7"/>
    <w:rsid w:val="00C304A1"/>
    <w:rsid w:val="00C3065E"/>
    <w:rsid w:val="00C308B4"/>
    <w:rsid w:val="00C30DF2"/>
    <w:rsid w:val="00C31800"/>
    <w:rsid w:val="00C31A9A"/>
    <w:rsid w:val="00C31ACD"/>
    <w:rsid w:val="00C31C81"/>
    <w:rsid w:val="00C31DC6"/>
    <w:rsid w:val="00C33CAA"/>
    <w:rsid w:val="00C33D85"/>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66F"/>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6429"/>
    <w:rsid w:val="00C8649E"/>
    <w:rsid w:val="00C8666D"/>
    <w:rsid w:val="00C86CA5"/>
    <w:rsid w:val="00C86EF3"/>
    <w:rsid w:val="00C86F6B"/>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429"/>
    <w:rsid w:val="00CC742C"/>
    <w:rsid w:val="00CC7F49"/>
    <w:rsid w:val="00CD04A0"/>
    <w:rsid w:val="00CD0542"/>
    <w:rsid w:val="00CD11C1"/>
    <w:rsid w:val="00CD132C"/>
    <w:rsid w:val="00CD135D"/>
    <w:rsid w:val="00CD147F"/>
    <w:rsid w:val="00CD1E82"/>
    <w:rsid w:val="00CD1FAD"/>
    <w:rsid w:val="00CD213F"/>
    <w:rsid w:val="00CD238F"/>
    <w:rsid w:val="00CD29AD"/>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1CC"/>
    <w:rsid w:val="00CE2337"/>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B38"/>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298"/>
    <w:rsid w:val="00D278F2"/>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A7A0B"/>
    <w:rsid w:val="00DB0485"/>
    <w:rsid w:val="00DB04F6"/>
    <w:rsid w:val="00DB066F"/>
    <w:rsid w:val="00DB1350"/>
    <w:rsid w:val="00DB17E3"/>
    <w:rsid w:val="00DB1804"/>
    <w:rsid w:val="00DB18FA"/>
    <w:rsid w:val="00DB1928"/>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3B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512"/>
    <w:rsid w:val="00E26A1B"/>
    <w:rsid w:val="00E26C65"/>
    <w:rsid w:val="00E2700B"/>
    <w:rsid w:val="00E270B7"/>
    <w:rsid w:val="00E27428"/>
    <w:rsid w:val="00E27810"/>
    <w:rsid w:val="00E27B61"/>
    <w:rsid w:val="00E27C20"/>
    <w:rsid w:val="00E27E40"/>
    <w:rsid w:val="00E30970"/>
    <w:rsid w:val="00E3178C"/>
    <w:rsid w:val="00E31C8B"/>
    <w:rsid w:val="00E31E04"/>
    <w:rsid w:val="00E31EDB"/>
    <w:rsid w:val="00E32489"/>
    <w:rsid w:val="00E32676"/>
    <w:rsid w:val="00E3277A"/>
    <w:rsid w:val="00E32824"/>
    <w:rsid w:val="00E33173"/>
    <w:rsid w:val="00E3390B"/>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43"/>
    <w:rsid w:val="00E94657"/>
    <w:rsid w:val="00E94AFD"/>
    <w:rsid w:val="00E94E18"/>
    <w:rsid w:val="00E95B86"/>
    <w:rsid w:val="00E95F06"/>
    <w:rsid w:val="00E961E5"/>
    <w:rsid w:val="00E96313"/>
    <w:rsid w:val="00E96463"/>
    <w:rsid w:val="00E966A0"/>
    <w:rsid w:val="00E966D7"/>
    <w:rsid w:val="00E969C5"/>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CBD"/>
    <w:rsid w:val="00EA2D8C"/>
    <w:rsid w:val="00EA2E43"/>
    <w:rsid w:val="00EA3145"/>
    <w:rsid w:val="00EA31B7"/>
    <w:rsid w:val="00EA31F1"/>
    <w:rsid w:val="00EA34B5"/>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51F"/>
    <w:rsid w:val="00EC29EF"/>
    <w:rsid w:val="00EC2ABF"/>
    <w:rsid w:val="00EC362A"/>
    <w:rsid w:val="00EC3A86"/>
    <w:rsid w:val="00EC3F62"/>
    <w:rsid w:val="00EC4045"/>
    <w:rsid w:val="00EC493F"/>
    <w:rsid w:val="00EC4B33"/>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8AC"/>
    <w:rsid w:val="00ED29AE"/>
    <w:rsid w:val="00ED2A54"/>
    <w:rsid w:val="00ED2DCD"/>
    <w:rsid w:val="00ED33FC"/>
    <w:rsid w:val="00ED36BC"/>
    <w:rsid w:val="00ED3938"/>
    <w:rsid w:val="00ED398E"/>
    <w:rsid w:val="00ED42BC"/>
    <w:rsid w:val="00ED452A"/>
    <w:rsid w:val="00ED4652"/>
    <w:rsid w:val="00ED5019"/>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4845"/>
    <w:rsid w:val="00EE5258"/>
    <w:rsid w:val="00EE5504"/>
    <w:rsid w:val="00EE5A06"/>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B8"/>
    <w:rsid w:val="00F247D7"/>
    <w:rsid w:val="00F249C8"/>
    <w:rsid w:val="00F24C78"/>
    <w:rsid w:val="00F24DE4"/>
    <w:rsid w:val="00F250A3"/>
    <w:rsid w:val="00F25352"/>
    <w:rsid w:val="00F25FD9"/>
    <w:rsid w:val="00F25FFB"/>
    <w:rsid w:val="00F26678"/>
    <w:rsid w:val="00F2671D"/>
    <w:rsid w:val="00F2705A"/>
    <w:rsid w:val="00F2737D"/>
    <w:rsid w:val="00F27532"/>
    <w:rsid w:val="00F278DF"/>
    <w:rsid w:val="00F279D2"/>
    <w:rsid w:val="00F27AA0"/>
    <w:rsid w:val="00F27B16"/>
    <w:rsid w:val="00F3036E"/>
    <w:rsid w:val="00F30AD9"/>
    <w:rsid w:val="00F30F62"/>
    <w:rsid w:val="00F310CB"/>
    <w:rsid w:val="00F311E6"/>
    <w:rsid w:val="00F3162C"/>
    <w:rsid w:val="00F31ACF"/>
    <w:rsid w:val="00F31ED5"/>
    <w:rsid w:val="00F31EFE"/>
    <w:rsid w:val="00F31F51"/>
    <w:rsid w:val="00F32647"/>
    <w:rsid w:val="00F3275A"/>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6C3"/>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AED"/>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1D4"/>
    <w:rsid w:val="00FA74BD"/>
    <w:rsid w:val="00FA79E4"/>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26"/>
    <w:rsid w:val="00FF614B"/>
    <w:rsid w:val="00FF6568"/>
    <w:rsid w:val="00FF6626"/>
    <w:rsid w:val="00FF6950"/>
    <w:rsid w:val="00FF6A7D"/>
    <w:rsid w:val="00FF6EDC"/>
    <w:rsid w:val="00FF7614"/>
    <w:rsid w:val="00FF7628"/>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C958C4-E55F-4BE7-914D-3701A234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727"/>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 w:id="1552618332">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file:///D:\LAA\TSGR1_85\R1-164544.zip"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file:///D:\LAA\TSGR1_85\R1-16445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file:///D:\LAA\TSGR1_85\R1-1641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file:///D:\LAA\TSGR1_85\R1-165296.zip"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file:///D:\LAA\TSGR1_85\R1-164063.zip" TargetMode="External"/><Relationship Id="rId30" Type="http://schemas.openxmlformats.org/officeDocument/2006/relationships/hyperlink" Target="file:///D:\LAA\TSGR1_85\R1-164643.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CB070-7B1D-4C7A-8F18-6BCA91F6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11224</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43</cp:revision>
  <cp:lastPrinted>2012-03-19T13:07:00Z</cp:lastPrinted>
  <dcterms:created xsi:type="dcterms:W3CDTF">2016-08-12T00:05:00Z</dcterms:created>
  <dcterms:modified xsi:type="dcterms:W3CDTF">2016-09-30T05:12:00Z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